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0CA9B" w14:textId="77777777" w:rsidR="007A0938" w:rsidRDefault="007A0938">
      <w:pPr>
        <w:pStyle w:val="Default"/>
        <w:spacing w:line="240" w:lineRule="atLeast"/>
        <w:ind w:right="2442"/>
        <w:jc w:val="both"/>
        <w:rPr>
          <w:rFonts w:ascii="Times New Roman"/>
          <w:sz w:val="20"/>
          <w:szCs w:val="20"/>
        </w:rPr>
      </w:pPr>
      <w:bookmarkStart w:id="0" w:name="_GoBack"/>
      <w:bookmarkEnd w:id="0"/>
    </w:p>
    <w:p w14:paraId="6FD96776" w14:textId="77777777" w:rsidR="007A0938" w:rsidRDefault="00B055E6">
      <w:pPr>
        <w:pStyle w:val="Default"/>
        <w:spacing w:line="240" w:lineRule="atLeast"/>
        <w:ind w:right="2442"/>
        <w:jc w:val="center"/>
        <w:rPr>
          <w:rFonts w:ascii="Times New Roman" w:eastAsia="Times New Roman" w:hAnsi="Times New Roman" w:cs="Times New Roman"/>
          <w:sz w:val="20"/>
          <w:szCs w:val="20"/>
        </w:rPr>
      </w:pPr>
      <w:r>
        <w:rPr>
          <w:rFonts w:ascii="Times New Roman"/>
          <w:sz w:val="20"/>
          <w:szCs w:val="20"/>
          <w:lang w:val="en-US"/>
        </w:rPr>
        <w:t>A CLOSED-LOOP PERSPECTIVE ON</w:t>
      </w:r>
      <w:r>
        <w:rPr>
          <w:rFonts w:ascii="Times New Roman"/>
          <w:sz w:val="20"/>
          <w:szCs w:val="20"/>
        </w:rPr>
        <w:t xml:space="preserve"> HUMAN-COMPUTER SYMBIOSIS</w:t>
      </w:r>
      <w:r>
        <w:rPr>
          <w:rFonts w:ascii="Times New Roman"/>
          <w:sz w:val="20"/>
          <w:szCs w:val="20"/>
          <w:lang w:val="en-US"/>
        </w:rPr>
        <w:t>: IMPLICATIONS OF MACHINES WITH AN AGENDA</w:t>
      </w:r>
    </w:p>
    <w:p w14:paraId="0262FAD4" w14:textId="77777777" w:rsidR="007A0938" w:rsidRDefault="007A0938">
      <w:pPr>
        <w:pStyle w:val="Default"/>
        <w:spacing w:line="240" w:lineRule="atLeast"/>
        <w:ind w:right="2442"/>
        <w:jc w:val="center"/>
        <w:rPr>
          <w:rFonts w:ascii="Times New Roman" w:eastAsia="Times New Roman" w:hAnsi="Times New Roman" w:cs="Times New Roman"/>
          <w:sz w:val="20"/>
          <w:szCs w:val="20"/>
        </w:rPr>
      </w:pPr>
    </w:p>
    <w:p w14:paraId="2A3D4C4B" w14:textId="77777777" w:rsidR="007A0938" w:rsidRDefault="00B055E6">
      <w:pPr>
        <w:pStyle w:val="Default"/>
        <w:spacing w:line="240" w:lineRule="atLeast"/>
        <w:ind w:right="2442"/>
        <w:jc w:val="center"/>
        <w:rPr>
          <w:rFonts w:ascii="Times New Roman" w:eastAsia="Times New Roman" w:hAnsi="Times New Roman" w:cs="Times New Roman"/>
          <w:sz w:val="20"/>
          <w:szCs w:val="20"/>
        </w:rPr>
      </w:pPr>
      <w:r>
        <w:rPr>
          <w:rFonts w:ascii="Times New Roman"/>
          <w:sz w:val="20"/>
          <w:szCs w:val="20"/>
          <w:lang w:val="en-US"/>
        </w:rPr>
        <w:t>Stephen Fairclough,</w:t>
      </w:r>
    </w:p>
    <w:p w14:paraId="0CA49259" w14:textId="77777777" w:rsidR="007A0938" w:rsidRDefault="00B055E6">
      <w:pPr>
        <w:pStyle w:val="Default"/>
        <w:spacing w:line="240" w:lineRule="atLeast"/>
        <w:ind w:right="2442"/>
        <w:jc w:val="center"/>
        <w:rPr>
          <w:rFonts w:ascii="Times New Roman" w:eastAsia="Times New Roman" w:hAnsi="Times New Roman" w:cs="Times New Roman"/>
          <w:sz w:val="20"/>
          <w:szCs w:val="20"/>
        </w:rPr>
      </w:pPr>
      <w:r>
        <w:rPr>
          <w:rFonts w:ascii="Times New Roman"/>
          <w:sz w:val="20"/>
          <w:szCs w:val="20"/>
          <w:lang w:val="en-US"/>
        </w:rPr>
        <w:t xml:space="preserve">Liverpool John </w:t>
      </w:r>
      <w:proofErr w:type="spellStart"/>
      <w:r>
        <w:rPr>
          <w:rFonts w:ascii="Times New Roman"/>
          <w:sz w:val="20"/>
          <w:szCs w:val="20"/>
          <w:lang w:val="en-US"/>
        </w:rPr>
        <w:t>Moores</w:t>
      </w:r>
      <w:proofErr w:type="spellEnd"/>
      <w:r>
        <w:rPr>
          <w:rFonts w:ascii="Times New Roman"/>
          <w:sz w:val="20"/>
          <w:szCs w:val="20"/>
          <w:lang w:val="en-US"/>
        </w:rPr>
        <w:t xml:space="preserve"> University,</w:t>
      </w:r>
    </w:p>
    <w:p w14:paraId="208F142F" w14:textId="77777777" w:rsidR="007A0938" w:rsidRDefault="00B055E6">
      <w:pPr>
        <w:pStyle w:val="Default"/>
        <w:spacing w:line="240" w:lineRule="atLeast"/>
        <w:ind w:right="2442"/>
        <w:jc w:val="center"/>
        <w:rPr>
          <w:rFonts w:ascii="Times New Roman" w:eastAsia="Times New Roman" w:hAnsi="Times New Roman" w:cs="Times New Roman"/>
          <w:sz w:val="20"/>
          <w:szCs w:val="20"/>
        </w:rPr>
      </w:pPr>
      <w:r>
        <w:rPr>
          <w:rFonts w:ascii="Times New Roman"/>
          <w:sz w:val="20"/>
          <w:szCs w:val="20"/>
          <w:lang w:val="en-US"/>
        </w:rPr>
        <w:t>UK.</w:t>
      </w:r>
    </w:p>
    <w:p w14:paraId="2C061D3A" w14:textId="77777777" w:rsidR="007A0938" w:rsidRDefault="007A0938">
      <w:pPr>
        <w:pStyle w:val="Default"/>
        <w:spacing w:line="240" w:lineRule="atLeast"/>
        <w:ind w:right="2442"/>
        <w:jc w:val="center"/>
        <w:rPr>
          <w:rFonts w:ascii="Times New Roman" w:eastAsia="Times New Roman" w:hAnsi="Times New Roman" w:cs="Times New Roman"/>
          <w:sz w:val="20"/>
          <w:szCs w:val="20"/>
        </w:rPr>
      </w:pPr>
    </w:p>
    <w:p w14:paraId="019BFEDC" w14:textId="77777777" w:rsidR="007A0938" w:rsidRDefault="00B055E6">
      <w:pPr>
        <w:pStyle w:val="Default"/>
        <w:spacing w:line="240" w:lineRule="atLeast"/>
        <w:ind w:right="2442"/>
        <w:jc w:val="center"/>
        <w:rPr>
          <w:rFonts w:ascii="Times New Roman" w:eastAsia="Times New Roman" w:hAnsi="Times New Roman" w:cs="Times New Roman"/>
          <w:sz w:val="20"/>
          <w:szCs w:val="20"/>
        </w:rPr>
      </w:pPr>
      <w:r>
        <w:rPr>
          <w:rFonts w:ascii="Times New Roman"/>
          <w:sz w:val="20"/>
          <w:szCs w:val="20"/>
          <w:lang w:val="de-DE"/>
        </w:rPr>
        <w:t>Abstract</w:t>
      </w:r>
    </w:p>
    <w:p w14:paraId="588CE7A8" w14:textId="77777777" w:rsidR="007A0938" w:rsidRDefault="007A0938">
      <w:pPr>
        <w:pStyle w:val="Default"/>
        <w:spacing w:line="240" w:lineRule="atLeast"/>
        <w:ind w:right="2442"/>
        <w:jc w:val="center"/>
        <w:rPr>
          <w:rFonts w:ascii="Times New Roman" w:eastAsia="Times New Roman" w:hAnsi="Times New Roman" w:cs="Times New Roman"/>
          <w:sz w:val="20"/>
          <w:szCs w:val="20"/>
        </w:rPr>
      </w:pPr>
    </w:p>
    <w:p w14:paraId="309FF88B" w14:textId="77777777" w:rsidR="007A0938" w:rsidRDefault="00B055E6">
      <w:pPr>
        <w:pStyle w:val="Default"/>
        <w:spacing w:line="240" w:lineRule="atLeast"/>
        <w:ind w:right="2442"/>
        <w:jc w:val="both"/>
        <w:rPr>
          <w:rFonts w:ascii="Times New Roman" w:eastAsia="Times New Roman" w:hAnsi="Times New Roman" w:cs="Times New Roman"/>
          <w:sz w:val="20"/>
          <w:szCs w:val="20"/>
        </w:rPr>
      </w:pPr>
      <w:r>
        <w:rPr>
          <w:rFonts w:ascii="Times New Roman"/>
          <w:sz w:val="20"/>
          <w:szCs w:val="20"/>
          <w:lang w:val="en-US"/>
        </w:rPr>
        <w:t>This paper is concerned with how people interact with an emergent form of technology that is capable of both monitoring and affecting the psychology and behaviour of the user.  The current relationship between people and computer is characterised as asymmetrical and static.  The closed-loop dynamic of physiological computing systems is used as an example of a symmetrical and symbiotic HCI, where the central nervous system of the user and an adaptive software controller are engaged in constant dialogue.  This emergent technology offers several benefits such as: intelligent adaptation, a capacity to learn and an ability to personalise software to the individual.  This paper argues that such benefits can only be obtained at the cost of a strategic reconfiguration of the relationship between people and technology - specifically users must cede a degree of control over their interaction with technology in order to create an interaction that is active, dynamic and capable of responding in a stochastic fashion.  The capacity</w:t>
      </w:r>
      <w:r w:rsidR="00BC7DA7">
        <w:rPr>
          <w:rFonts w:ascii="Times New Roman"/>
          <w:sz w:val="20"/>
          <w:szCs w:val="20"/>
          <w:lang w:val="en-US"/>
        </w:rPr>
        <w:t xml:space="preserve"> of the system to successfully </w:t>
      </w:r>
      <w:r>
        <w:rPr>
          <w:rFonts w:ascii="Times New Roman"/>
          <w:sz w:val="20"/>
          <w:szCs w:val="20"/>
          <w:lang w:val="en-US"/>
        </w:rPr>
        <w:t xml:space="preserve">translate human goals and values into adaptive responses that are appropriate and effective at the interface represents a particular challenge. It is concluded that technology can develop lifelike qualities (e.g. complexity, sentience, freedom) through sustained and symbiotic interaction with human beings.  However, there are a number of risks associated with this strategy as interaction with this category of technology can subvert skills, self-knowledge and the autonomy of human user. </w:t>
      </w:r>
    </w:p>
    <w:p w14:paraId="040EA9A4" w14:textId="77777777" w:rsidR="007A0938" w:rsidRDefault="007A0938">
      <w:pPr>
        <w:pStyle w:val="Default"/>
        <w:spacing w:line="240" w:lineRule="atLeast"/>
        <w:ind w:right="2442"/>
        <w:jc w:val="center"/>
        <w:rPr>
          <w:rFonts w:ascii="Times New Roman" w:eastAsia="Times New Roman" w:hAnsi="Times New Roman" w:cs="Times New Roman"/>
          <w:sz w:val="20"/>
          <w:szCs w:val="20"/>
        </w:rPr>
      </w:pPr>
    </w:p>
    <w:p w14:paraId="418EB472" w14:textId="77777777" w:rsidR="007A0938" w:rsidRDefault="00B055E6">
      <w:pPr>
        <w:pStyle w:val="Default"/>
        <w:spacing w:line="240" w:lineRule="atLeast"/>
        <w:ind w:right="2442"/>
        <w:rPr>
          <w:rFonts w:ascii="Times New Roman" w:eastAsia="Times New Roman" w:hAnsi="Times New Roman" w:cs="Times New Roman"/>
          <w:sz w:val="20"/>
          <w:szCs w:val="20"/>
        </w:rPr>
      </w:pPr>
      <w:r>
        <w:rPr>
          <w:rFonts w:ascii="Times New Roman"/>
          <w:sz w:val="20"/>
          <w:szCs w:val="20"/>
          <w:lang w:val="en-US"/>
        </w:rPr>
        <w:t>Keywords:  Symbiosis, Physiological Computing, Intelligent Adaptation</w:t>
      </w:r>
    </w:p>
    <w:p w14:paraId="1AAD5847" w14:textId="77777777" w:rsidR="007A0938" w:rsidRDefault="007A0938">
      <w:pPr>
        <w:pStyle w:val="Default"/>
        <w:spacing w:line="240" w:lineRule="atLeast"/>
        <w:ind w:right="2442"/>
        <w:jc w:val="both"/>
        <w:rPr>
          <w:rFonts w:ascii="Times New Roman" w:eastAsia="Times New Roman" w:hAnsi="Times New Roman" w:cs="Times New Roman"/>
          <w:sz w:val="20"/>
          <w:szCs w:val="20"/>
        </w:rPr>
      </w:pPr>
    </w:p>
    <w:p w14:paraId="07204DA0" w14:textId="77777777" w:rsidR="007A0938" w:rsidRDefault="007A0938">
      <w:pPr>
        <w:pStyle w:val="Default"/>
        <w:ind w:right="2442"/>
        <w:rPr>
          <w:rFonts w:ascii="Times New Roman" w:eastAsia="Times New Roman" w:hAnsi="Times New Roman" w:cs="Times New Roman"/>
          <w:sz w:val="20"/>
          <w:szCs w:val="20"/>
        </w:rPr>
      </w:pPr>
    </w:p>
    <w:p w14:paraId="7D4E9E94" w14:textId="77777777" w:rsidR="007A0938" w:rsidRDefault="00B055E6">
      <w:pPr>
        <w:pStyle w:val="Default"/>
        <w:spacing w:line="240" w:lineRule="atLeast"/>
        <w:ind w:right="2442"/>
        <w:jc w:val="both"/>
        <w:rPr>
          <w:rFonts w:ascii="Times New Roman" w:eastAsia="Times New Roman" w:hAnsi="Times New Roman" w:cs="Times New Roman"/>
          <w:sz w:val="20"/>
          <w:szCs w:val="20"/>
        </w:rPr>
      </w:pPr>
      <w:r>
        <w:rPr>
          <w:rFonts w:ascii="Times New Roman"/>
          <w:sz w:val="20"/>
          <w:szCs w:val="20"/>
          <w:lang w:val="fr-FR"/>
        </w:rPr>
        <w:t>1.  Introduction</w:t>
      </w:r>
    </w:p>
    <w:p w14:paraId="4C26A174" w14:textId="77777777" w:rsidR="007A0938" w:rsidRDefault="007A0938">
      <w:pPr>
        <w:pStyle w:val="Default"/>
        <w:spacing w:line="240" w:lineRule="atLeast"/>
        <w:ind w:right="2442" w:firstLine="227"/>
        <w:jc w:val="both"/>
        <w:rPr>
          <w:rFonts w:ascii="Times New Roman" w:eastAsia="Times New Roman" w:hAnsi="Times New Roman" w:cs="Times New Roman"/>
          <w:sz w:val="20"/>
          <w:szCs w:val="20"/>
        </w:rPr>
      </w:pPr>
    </w:p>
    <w:p w14:paraId="010CCB91"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The last three decades have seen huge innovation with respect to how we interact with computers.  Communication </w:t>
      </w:r>
      <w:r w:rsidR="00BC7DA7">
        <w:rPr>
          <w:rFonts w:ascii="Times New Roman"/>
          <w:sz w:val="20"/>
          <w:szCs w:val="20"/>
          <w:lang w:val="en-US"/>
        </w:rPr>
        <w:t>via command lines</w:t>
      </w:r>
      <w:r>
        <w:rPr>
          <w:rFonts w:ascii="Times New Roman"/>
          <w:sz w:val="20"/>
          <w:szCs w:val="20"/>
          <w:lang w:val="en-US"/>
        </w:rPr>
        <w:t xml:space="preserve"> was succeeded by WIMP interfaces and natural modes of communication via gestures and </w:t>
      </w:r>
      <w:r w:rsidR="00BC7DA7">
        <w:rPr>
          <w:rFonts w:ascii="Times New Roman"/>
          <w:sz w:val="20"/>
          <w:szCs w:val="20"/>
          <w:lang w:val="en-US"/>
        </w:rPr>
        <w:t>speeches are</w:t>
      </w:r>
      <w:r>
        <w:rPr>
          <w:rFonts w:ascii="Times New Roman"/>
          <w:sz w:val="20"/>
          <w:szCs w:val="20"/>
          <w:lang w:val="en-US"/>
        </w:rPr>
        <w:t xml:space="preserve"> currently common features of desktop technology.  Brain-computer interfaces represent the next frontier in human-computer interaction (HCI), where the neurological foundation of perception and action are utilised directly as a form of input control.  Despite advances with respect to the available forms of input control, the basic communication dynamic of the human-computer dyad remains curiously fixed - the human </w:t>
      </w:r>
      <w:r>
        <w:rPr>
          <w:rFonts w:hAnsi="Times New Roman"/>
          <w:sz w:val="20"/>
          <w:szCs w:val="20"/>
          <w:lang w:val="en-US"/>
        </w:rPr>
        <w:t>‘</w:t>
      </w:r>
      <w:r>
        <w:rPr>
          <w:rFonts w:ascii="Times New Roman"/>
          <w:sz w:val="20"/>
          <w:szCs w:val="20"/>
          <w:lang w:val="en-US"/>
        </w:rPr>
        <w:t>speaks</w:t>
      </w:r>
      <w:r>
        <w:rPr>
          <w:rFonts w:hAnsi="Times New Roman"/>
          <w:sz w:val="20"/>
          <w:szCs w:val="20"/>
          <w:lang w:val="en-US"/>
        </w:rPr>
        <w:t>’</w:t>
      </w:r>
      <w:r>
        <w:rPr>
          <w:rFonts w:hAnsi="Times New Roman"/>
          <w:sz w:val="20"/>
          <w:szCs w:val="20"/>
          <w:lang w:val="en-US"/>
        </w:rPr>
        <w:t xml:space="preserve"> </w:t>
      </w:r>
      <w:r>
        <w:rPr>
          <w:rFonts w:ascii="Times New Roman"/>
          <w:sz w:val="20"/>
          <w:szCs w:val="20"/>
          <w:lang w:val="en-US"/>
        </w:rPr>
        <w:t xml:space="preserve">and the computer </w:t>
      </w:r>
      <w:r>
        <w:rPr>
          <w:rFonts w:hAnsi="Times New Roman"/>
          <w:sz w:val="20"/>
          <w:szCs w:val="20"/>
          <w:lang w:val="en-US"/>
        </w:rPr>
        <w:t>‘</w:t>
      </w:r>
      <w:r>
        <w:rPr>
          <w:rFonts w:ascii="Times New Roman"/>
          <w:sz w:val="20"/>
          <w:szCs w:val="20"/>
          <w:lang w:val="en-US"/>
        </w:rPr>
        <w:t>listens and obeys.</w:t>
      </w:r>
      <w:r>
        <w:rPr>
          <w:rFonts w:hAnsi="Times New Roman"/>
          <w:sz w:val="20"/>
          <w:szCs w:val="20"/>
          <w:lang w:val="en-US"/>
        </w:rPr>
        <w:t>’</w:t>
      </w:r>
      <w:r>
        <w:rPr>
          <w:rFonts w:hAnsi="Times New Roman"/>
          <w:sz w:val="20"/>
          <w:szCs w:val="20"/>
          <w:lang w:val="en-US"/>
        </w:rPr>
        <w:t xml:space="preserve">  </w:t>
      </w:r>
      <w:r>
        <w:rPr>
          <w:rFonts w:ascii="Times New Roman"/>
          <w:sz w:val="20"/>
          <w:szCs w:val="20"/>
          <w:lang w:val="en-US"/>
        </w:rPr>
        <w:t xml:space="preserve">Technology inhabits the passive role of slave-system that responds rigidly to a steady stream of directives from a human master, who directs actions towards a desired goal.  </w:t>
      </w:r>
    </w:p>
    <w:p w14:paraId="62EA26C8"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The distinction between the active role of the user and the passive function of the machine is starkly defined by the rigid turn-taking structure of contemporary HCI.  This flow of information between person and machine has been depicted as two monologues rather than a genuine dialogue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&lt;EndNote&gt;&lt;Cite&gt;&lt;Author&gt;Norman, D A&lt;/Author&gt;&lt;Year&gt;2007&lt;/Year&gt;&lt;RecNum&gt;2189&lt;/RecNum&gt;&lt;DisplayText&gt;[1]&lt;/DisplayText&gt;&lt;record&gt;&lt;database name="Database5.enl" path="/Users/Steve/Documents/work/Database5.enl"&gt;Database5.enl&lt;/database&gt;&lt;source-app name="EndNote" version="17.2"&gt;EndNote&lt;/source-app&gt;&lt;rec-number&gt;2189&lt;/rec-number&gt;&lt;foreign-keys&gt;&lt;key app="EN" db-id="vwtvtzazlssz0qe2e9qvafa82x2tseed9r2w"&gt;2189&lt;/key&gt;&lt;/foreign-keys&gt;&lt;ref-type name="Book"&gt;6&lt;/ref-type&gt;&lt;contributors&gt;&lt;authors&gt;&lt;author&gt;&lt;style face="normal" font="default" size="100%"&gt;Norman, D A&lt;/style&gt;&lt;/author&gt;&lt;/authors&gt;&lt;/contributors&gt;&lt;titles&gt;&lt;title&gt;&lt;style face="normal" font="default" size="100%"&gt;The Design of Future Things&lt;/style&gt;&lt;/title&gt;&lt;/titles&gt;&lt;dates&gt;&lt;year&gt;&lt;style face="normal" font="default" size="100%"&gt;2007&lt;/style&gt;&lt;/year&gt;&lt;/dates&gt;&lt;pub-location&gt;&lt;style face="normal" font="default" size="100%"&gt;New York&lt;/style&gt;&lt;/pub-location&gt;&lt;publisher&gt;&lt;style face="normal" font="default" size="100%"&gt;Basic Books&lt;/style&gt;&lt;/publisher&gt;&lt;urls&gt;&lt;/urls&gt;&lt;/record&gt;&lt;/Cite&gt;&lt;/EndNote&gt;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[1]</w:t>
      </w:r>
      <w:r>
        <w:rPr>
          <w:rFonts w:ascii="Times New Roman" w:eastAsia="Times New Roman" w:hAnsi="Times New Roman" w:cs="Times New Roman"/>
          <w:sz w:val="20"/>
          <w:szCs w:val="20"/>
        </w:rPr>
        <w:fldChar w:fldCharType="end"/>
      </w:r>
      <w:r>
        <w:rPr>
          <w:rFonts w:ascii="Times New Roman"/>
          <w:sz w:val="20"/>
          <w:szCs w:val="20"/>
          <w:lang w:val="en-US"/>
        </w:rPr>
        <w:t xml:space="preserve">.  The way in which people interact with technology has also been described as asymmetrical with respect to the flow of information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&lt;EndNote&gt;&lt;Cite&gt;&lt;Author&gt;Hettinger, L J; Branco, P; Encarnaco, L M; Bonato, P&lt;/Author&gt;&lt;Year&gt;2003&lt;/Year&gt;&lt;RecNum&gt;1705&lt;/RecNum&gt;&lt;DisplayText&gt;[2]&lt;/DisplayText&gt;&lt;record&gt;&lt;database name="Database5.enl" path="/Users/Steve/Documents/work/Database5.enl"&gt;Database5.enl&lt;/database&gt;&lt;source-app name="EndNote" version="17.2"&gt;EndNote&lt;/source-app&gt;&lt;rec-number&gt;1705&lt;/rec-number&gt;&lt;foreign-keys&gt;&lt;key app="EN" db-id="vwtvtzazlssz0qe2e9qvafa82x2tseed9r2w"&gt;1705&lt;/key&gt;&lt;/foreign-keys&gt;&lt;ref-type name="Journal Article"&gt;17&lt;/ref-type&gt;&lt;contributors&gt;&lt;authors&gt;&lt;author&gt;&lt;style face="normal" font="default" size="100%"&gt;Hettinger, L J&lt;/style&gt;&lt;/author&gt;&lt;author&gt;&lt;style face="normal" font="default" size="100%"&gt;Branco, P&lt;/style&gt;&lt;/author&gt;&lt;author&gt;&lt;style face="normal" font="default" size="100%"&gt;Encarnaco, L M&lt;/style&gt;&lt;/author&gt;&lt;author&gt;&lt;style face="normal" font="default" size="100%"&gt;Bonato, P&lt;/style&gt;&lt;/author&gt;&lt;/authors&gt;&lt;/contributors&gt;&lt;titles&gt;&lt;title&gt;&lt;style face="normal" font="default" size="100%"&gt;Neuroadaptive technologies: applying neuroergonomics to the design of advanced interfaces&lt;/style&gt;&lt;/title&gt;&lt;secondary-title&gt;&lt;style face="normal" font="default" size="100%"&gt;Theoretical Issues in Ergonomic Science&lt;/style&gt;&lt;/secondary-title&gt;&lt;/titles&gt;&lt;pages&gt;&lt;style face="normal" font="default" size="100%"&gt;220-237&lt;/style&gt;&lt;/pages&gt;&lt;volume&gt;&lt;style face="normal" font="default" size="100%"&gt;4&lt;/style&gt;&lt;/volume&gt;&lt;number&gt;&lt;style face="normal" font="default" size="100%"&gt;1-2&lt;/style&gt;&lt;/number&gt;&lt;dates&gt;&lt;year&gt;&lt;style face="normal" font="default" size="100%"&gt;2003&lt;/style&gt;&lt;/year&gt;&lt;/dates&gt;&lt;urls&gt;&lt;/urls&gt;&lt;/record&gt;&lt;/Cite&gt;&lt;/EndNote&gt;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[2]</w:t>
      </w:r>
      <w:r>
        <w:rPr>
          <w:rFonts w:ascii="Times New Roman" w:eastAsia="Times New Roman" w:hAnsi="Times New Roman" w:cs="Times New Roman"/>
          <w:sz w:val="20"/>
          <w:szCs w:val="20"/>
        </w:rPr>
        <w:fldChar w:fldCharType="end"/>
      </w:r>
      <w:r>
        <w:rPr>
          <w:rFonts w:ascii="Times New Roman"/>
          <w:sz w:val="20"/>
          <w:szCs w:val="20"/>
          <w:lang w:val="en-US"/>
        </w:rPr>
        <w:t xml:space="preserve">.  In other words, the person is free to interrogate the operational state of the computer (e.g. memory usage, </w:t>
      </w:r>
      <w:r w:rsidR="00BC7DA7">
        <w:rPr>
          <w:rFonts w:ascii="Times New Roman"/>
          <w:sz w:val="20"/>
          <w:szCs w:val="20"/>
          <w:lang w:val="en-US"/>
        </w:rPr>
        <w:t>Wi-Fi</w:t>
      </w:r>
      <w:r>
        <w:rPr>
          <w:rFonts w:ascii="Times New Roman"/>
          <w:sz w:val="20"/>
          <w:szCs w:val="20"/>
          <w:lang w:val="en-US"/>
        </w:rPr>
        <w:t xml:space="preserve"> speed etc.) whereas the latter remains essentially blind to the psychological status of its user.  By contrast, when technologies communicate with one another, information exchange can be symmetrical because each entity may freely probe and cross-examine all operational aspects of the other.  The asymmetry that characterises interaction between humans and computers is distinguished by the absence of </w:t>
      </w:r>
      <w:r>
        <w:rPr>
          <w:rFonts w:ascii="Times New Roman"/>
          <w:sz w:val="20"/>
          <w:szCs w:val="20"/>
          <w:lang w:val="nl-NL"/>
        </w:rPr>
        <w:t>awareness</w:t>
      </w:r>
      <w:r>
        <w:rPr>
          <w:rFonts w:ascii="Times New Roman"/>
          <w:sz w:val="20"/>
          <w:szCs w:val="20"/>
          <w:lang w:val="en-US"/>
        </w:rPr>
        <w:t xml:space="preserve"> on the part of the machine, which relegates a </w:t>
      </w:r>
      <w:r>
        <w:rPr>
          <w:rFonts w:ascii="Times New Roman"/>
          <w:sz w:val="20"/>
          <w:szCs w:val="20"/>
        </w:rPr>
        <w:t>technolog</w:t>
      </w:r>
      <w:r>
        <w:rPr>
          <w:rFonts w:ascii="Times New Roman"/>
          <w:sz w:val="20"/>
          <w:szCs w:val="20"/>
          <w:lang w:val="en-US"/>
        </w:rPr>
        <w:t>ical agent to the role of a passive and inert participant</w:t>
      </w:r>
      <w:r>
        <w:rPr>
          <w:rFonts w:ascii="Times New Roman"/>
          <w:sz w:val="20"/>
          <w:szCs w:val="20"/>
        </w:rPr>
        <w:t>.</w:t>
      </w:r>
      <w:r>
        <w:rPr>
          <w:rFonts w:ascii="Times New Roman"/>
          <w:sz w:val="20"/>
          <w:szCs w:val="20"/>
          <w:lang w:val="en-US"/>
        </w:rPr>
        <w:t xml:space="preserve"> In the absence of any ability to perceive or interpret the inner world of the user, the computer has minimal capacity for inference, anticipation, learning or any other quality that would liberate technology from its role as a slave-system.</w:t>
      </w:r>
    </w:p>
    <w:p w14:paraId="4BDEADD5"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lastRenderedPageBreak/>
        <w:t xml:space="preserve">The evolution of symmetrical forms of HCI are key to the creation of </w:t>
      </w:r>
      <w:r>
        <w:rPr>
          <w:rFonts w:hAnsi="Times New Roman"/>
          <w:sz w:val="20"/>
          <w:szCs w:val="20"/>
          <w:lang w:val="en-US"/>
        </w:rPr>
        <w:t>‘</w:t>
      </w:r>
      <w:r>
        <w:rPr>
          <w:rFonts w:ascii="Times New Roman"/>
          <w:sz w:val="20"/>
          <w:szCs w:val="20"/>
          <w:lang w:val="en-US"/>
        </w:rPr>
        <w:t>smart</w:t>
      </w:r>
      <w:r>
        <w:rPr>
          <w:rFonts w:hAnsi="Times New Roman"/>
          <w:sz w:val="20"/>
          <w:szCs w:val="20"/>
          <w:lang w:val="en-US"/>
        </w:rPr>
        <w:t>’</w:t>
      </w:r>
      <w:r>
        <w:rPr>
          <w:rFonts w:hAnsi="Times New Roman"/>
          <w:sz w:val="20"/>
          <w:szCs w:val="20"/>
          <w:lang w:val="en-US"/>
        </w:rPr>
        <w:t xml:space="preserve"> </w:t>
      </w:r>
      <w:r>
        <w:rPr>
          <w:rFonts w:ascii="Times New Roman"/>
          <w:sz w:val="20"/>
          <w:szCs w:val="20"/>
          <w:lang w:val="en-US"/>
        </w:rPr>
        <w:t xml:space="preserve">technologies, which possess autonomy and intelligent adaptation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&lt;EndNote&gt;&lt;Cite&gt;&lt;Author&gt;Norman, D A&lt;/Author&gt;&lt;Year&gt;2007&lt;/Year&gt;&lt;RecNum&gt;2189&lt;/RecNum&gt;&lt;DisplayText&gt;[1]&lt;/DisplayText&gt;&lt;record&gt;&lt;database name="Database5.enl" path="/Users/Steve/Documents/work/Database5.enl"&gt;Database5.enl&lt;/database&gt;&lt;source-app name="EndNote" version="17.2"&gt;EndNote&lt;/source-app&gt;&lt;rec-number&gt;2189&lt;/rec-number&gt;&lt;foreign-keys&gt;&lt;key app="EN" db-id="vwtvtzazlssz0qe2e9qvafa82x2tseed9r2w"&gt;2189&lt;/key&gt;&lt;/foreign-keys&gt;&lt;ref-type name="Book"&gt;6&lt;/ref-type&gt;&lt;contributors&gt;&lt;authors&gt;&lt;author&gt;&lt;style face="normal" font="default" size="100%"&gt;Norman, D A&lt;/style&gt;&lt;/author&gt;&lt;/authors&gt;&lt;/contributors&gt;&lt;titles&gt;&lt;title&gt;&lt;style face="normal" font="default" size="100%"&gt;The Design of Future Things&lt;/style&gt;&lt;/title&gt;&lt;/titles&gt;&lt;dates&gt;&lt;year&gt;&lt;style face="normal" font="default" size="100%"&gt;2007&lt;/style&gt;&lt;/year&gt;&lt;/dates&gt;&lt;pub-location&gt;&lt;style face="normal" font="default" size="100%"&gt;New York&lt;/style&gt;&lt;/pub-location&gt;&lt;publisher&gt;&lt;style face="normal" font="default" size="100%"&gt;Basic Books&lt;/style&gt;&lt;/publisher&gt;&lt;urls&gt;&lt;/urls&gt;&lt;/record&gt;&lt;/Cite&gt;&lt;/EndNote&gt;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[1]</w:t>
      </w:r>
      <w:r>
        <w:rPr>
          <w:rFonts w:ascii="Times New Roman" w:eastAsia="Times New Roman" w:hAnsi="Times New Roman" w:cs="Times New Roman"/>
          <w:sz w:val="20"/>
          <w:szCs w:val="20"/>
        </w:rPr>
        <w:fldChar w:fldCharType="end"/>
      </w:r>
      <w:r>
        <w:rPr>
          <w:rFonts w:ascii="Times New Roman"/>
          <w:sz w:val="20"/>
          <w:szCs w:val="20"/>
          <w:lang w:val="en-US"/>
        </w:rPr>
        <w:t xml:space="preserve">.  This development should be considered within a general context of symbiosis between people and technology.  Symbiosis may be described simply as two unlike organisms </w:t>
      </w:r>
      <w:r>
        <w:rPr>
          <w:rFonts w:hAnsi="Times New Roman"/>
          <w:sz w:val="20"/>
          <w:szCs w:val="20"/>
          <w:lang w:val="en-US"/>
        </w:rPr>
        <w:t>“</w:t>
      </w:r>
      <w:r>
        <w:rPr>
          <w:rFonts w:ascii="Times New Roman"/>
          <w:sz w:val="20"/>
          <w:szCs w:val="20"/>
          <w:lang w:val="en-US"/>
        </w:rPr>
        <w:t>living together</w:t>
      </w:r>
      <w:r>
        <w:rPr>
          <w:rFonts w:hAnsi="Times New Roman"/>
          <w:sz w:val="20"/>
          <w:szCs w:val="20"/>
          <w:lang w:val="en-US"/>
        </w:rPr>
        <w:t>”</w:t>
      </w:r>
      <w:r>
        <w:rPr>
          <w:rFonts w:hAnsi="Times New Roman"/>
          <w:sz w:val="20"/>
          <w:szCs w:val="20"/>
          <w:lang w:val="en-US"/>
        </w:rPr>
        <w:t xml:space="preserv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&lt;EndNote&gt;&lt;Cite&gt;&lt;Author&gt;Martin, B D; Schwab, E&lt;/Author&gt;&lt;Year&gt;2013&lt;/Year&gt;&lt;RecNum&gt;2607&lt;/RecNum&gt;&lt;DisplayText&gt;[3]&lt;/DisplayText&gt;&lt;record&gt;&lt;database name="Database5.enl" path="/Users/Steve/Documents/work/Database5.enl"&gt;Database5.enl&lt;/database&gt;&lt;source-app name="EndNote" version="17.2"&gt;EndNote&lt;/source-app&gt;&lt;rec-number&gt;2607&lt;/rec-number&gt;&lt;foreign-keys&gt;&lt;key app="EN" db-id="vwtvtzazlssz0qe2e9qvafa82x2tseed9r2w"&gt;2607&lt;/key&gt;&lt;/foreign-keys&gt;&lt;ref-type name="Journal Article"&gt;17&lt;/ref-type&gt;&lt;contributors&gt;&lt;authors&gt;&lt;author&gt;&lt;style face="normal" font="default" size="100%"&gt;Martin, B D&lt;/style&gt;&lt;/author&gt;&lt;author&gt;&lt;style face="normal" font="default" size="100%"&gt;Schwab, E&lt;/style&gt;&lt;/author&gt;&lt;/authors&gt;&lt;/contributors&gt;&lt;titles&gt;&lt;title&gt;&lt;style face="normal" font="default" size="100%"&gt;Current usage of symbiosis and associated terminology&lt;/style&gt;&lt;/title&gt;&lt;secondary-title&gt;&lt;style face="normal" font="default" size="100%"&gt;International Journal of Biology&lt;/style&gt;&lt;/secondary-title&gt;&lt;/titles&gt;&lt;periodical&gt;&lt;full-title&gt;&lt;style face="normal" font="default" size="100%"&gt;International Journal of Biology&lt;/style&gt;&lt;/full-title&gt;&lt;/periodical&gt;&lt;pages&gt;&lt;style face="normal" font="default" size="100%"&gt;32-42&lt;/style&gt;&lt;/pages&gt;&lt;volume&gt;&lt;style face="normal" font="default" size="100%"&gt;5&lt;/style&gt;&lt;/volume&gt;&lt;number&gt;&lt;style face="normal" font="default" size="100%"&gt;1&lt;/style&gt;&lt;/number&gt;&lt;dates&gt;&lt;year&gt;&lt;style face="normal" font="default" size="100%"&gt;2013&lt;/style&gt;&lt;/year&gt;&lt;/dates&gt;&lt;urls&gt;&lt;/urls&gt;&lt;/record&gt;&lt;/Cite&gt;&lt;/EndNote&gt;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[3]</w:t>
      </w:r>
      <w:r>
        <w:rPr>
          <w:rFonts w:ascii="Times New Roman" w:eastAsia="Times New Roman" w:hAnsi="Times New Roman" w:cs="Times New Roman"/>
          <w:sz w:val="20"/>
          <w:szCs w:val="20"/>
        </w:rPr>
        <w:fldChar w:fldCharType="end"/>
      </w:r>
      <w:r>
        <w:rPr>
          <w:rFonts w:ascii="Times New Roman"/>
          <w:sz w:val="20"/>
          <w:szCs w:val="20"/>
          <w:lang w:val="en-US"/>
        </w:rPr>
        <w:t xml:space="preserve"> in a relationship that may be </w:t>
      </w:r>
      <w:r>
        <w:rPr>
          <w:rFonts w:ascii="Times New Roman"/>
          <w:sz w:val="20"/>
          <w:szCs w:val="20"/>
        </w:rPr>
        <w:t>mutualistic</w:t>
      </w:r>
      <w:r>
        <w:rPr>
          <w:rFonts w:ascii="Times New Roman"/>
          <w:sz w:val="20"/>
          <w:szCs w:val="20"/>
          <w:lang w:val="en-US"/>
        </w:rPr>
        <w:t xml:space="preserve"> (i.e. both  parties benefit)</w:t>
      </w:r>
      <w:r>
        <w:rPr>
          <w:rFonts w:ascii="Times New Roman"/>
          <w:sz w:val="20"/>
          <w:szCs w:val="20"/>
        </w:rPr>
        <w:t>,</w:t>
      </w:r>
      <w:r>
        <w:rPr>
          <w:rFonts w:hAnsi="Times New Roman"/>
          <w:sz w:val="20"/>
          <w:szCs w:val="20"/>
        </w:rPr>
        <w:t> </w:t>
      </w:r>
      <w:r>
        <w:rPr>
          <w:rFonts w:ascii="Times New Roman"/>
          <w:sz w:val="20"/>
          <w:szCs w:val="20"/>
          <w:lang w:val="it-IT"/>
        </w:rPr>
        <w:t>commensalistic</w:t>
      </w:r>
      <w:r>
        <w:rPr>
          <w:rFonts w:ascii="Times New Roman"/>
          <w:sz w:val="20"/>
          <w:szCs w:val="20"/>
          <w:lang w:val="en-US"/>
        </w:rPr>
        <w:t xml:space="preserve"> (i.e. one benefits but the other is neither harmed or helped)</w:t>
      </w:r>
      <w:r>
        <w:rPr>
          <w:rFonts w:ascii="Times New Roman"/>
          <w:sz w:val="20"/>
          <w:szCs w:val="20"/>
        </w:rPr>
        <w:t>,</w:t>
      </w:r>
      <w:r>
        <w:rPr>
          <w:rFonts w:hAnsi="Times New Roman"/>
          <w:sz w:val="20"/>
          <w:szCs w:val="20"/>
        </w:rPr>
        <w:t> </w:t>
      </w:r>
      <w:r>
        <w:rPr>
          <w:rFonts w:ascii="Times New Roman"/>
          <w:sz w:val="20"/>
          <w:szCs w:val="20"/>
        </w:rPr>
        <w:t>or</w:t>
      </w:r>
      <w:r>
        <w:rPr>
          <w:rFonts w:hAnsi="Times New Roman"/>
          <w:sz w:val="20"/>
          <w:szCs w:val="20"/>
        </w:rPr>
        <w:t> </w:t>
      </w:r>
      <w:r>
        <w:rPr>
          <w:rFonts w:ascii="Times New Roman"/>
          <w:sz w:val="20"/>
          <w:szCs w:val="20"/>
        </w:rPr>
        <w:t>parasitic</w:t>
      </w:r>
      <w:r>
        <w:rPr>
          <w:rFonts w:ascii="Times New Roman"/>
          <w:sz w:val="20"/>
          <w:szCs w:val="20"/>
          <w:lang w:val="en-US"/>
        </w:rPr>
        <w:t xml:space="preserve"> (i.e. one benefits with harm inflicted on the other).  </w:t>
      </w:r>
    </w:p>
    <w:p w14:paraId="38BFAE41"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If we define technology in the broadest sense, from the humble pencil to a nuclear power station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&lt;EndNote&gt;&lt;Cite&gt;&lt;Author&gt;Arthur, W B&lt;/Author&gt;&lt;Year&gt;2009&lt;/Year&gt;&lt;RecNum&gt;2608&lt;/RecNum&gt;&lt;DisplayText&gt;[4]&lt;/DisplayText&gt;&lt;record&gt;&lt;database name="Database5.enl" path="/Users/Steve/Documents/work/Database5.enl"&gt;Database5.enl&lt;/database&gt;&lt;source-app name="EndNote" version="17.2"&gt;EndNote&lt;/source-app&gt;&lt;rec-number&gt;2608&lt;/rec-number&gt;&lt;foreign-keys&gt;&lt;key app="EN" db-id="vwtvtzazlssz0qe2e9qvafa82x2tseed9r2w"&gt;2608&lt;/key&gt;&lt;/foreign-keys&gt;&lt;ref-type name="Book"&gt;6&lt;/ref-type&gt;&lt;contributors&gt;&lt;authors&gt;&lt;author&gt;&lt;style face="normal" font="default" size="100%"&gt;Arthur, W B&lt;/style&gt;&lt;/author&gt;&lt;/authors&gt;&lt;/contributors&gt;&lt;titles&gt;&lt;title&gt;&lt;style face="normal" font="default" size="100%"&gt;The Nature of Technology: What It Is and How It Evolves&lt;/style&gt;&lt;/title&gt;&lt;/titles&gt;&lt;dates&gt;&lt;year&gt;&lt;style face="normal" font="default" size="100%"&gt;2009&lt;/style&gt;&lt;/year&gt;&lt;/dates&gt;&lt;publisher&gt;&lt;style face="normal" font="default" size="100%"&gt;Penguin&lt;/style&gt;&lt;/publisher&gt;&lt;urls&gt;&lt;/urls&gt;&lt;/record&gt;&lt;/Cite&gt;&lt;/EndNote&gt;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[4]</w:t>
      </w:r>
      <w:r>
        <w:rPr>
          <w:rFonts w:ascii="Times New Roman" w:eastAsia="Times New Roman" w:hAnsi="Times New Roman" w:cs="Times New Roman"/>
          <w:sz w:val="20"/>
          <w:szCs w:val="20"/>
        </w:rPr>
        <w:fldChar w:fldCharType="end"/>
      </w:r>
      <w:r>
        <w:rPr>
          <w:rFonts w:ascii="Times New Roman"/>
          <w:sz w:val="20"/>
          <w:szCs w:val="20"/>
          <w:lang w:val="en-US"/>
        </w:rPr>
        <w:t xml:space="preserve">, there are obvious benefits of technological forms for humanity as a species.  Technology extends and augments our human limitations, a shovel allows the person to dig more effectively and efficiently, the motor car offers greater speed of transportation than travelling by foot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&lt;EndNote&gt;&lt;Cite&gt;&lt;Author&gt;Kelly, K&lt;/Author&gt;&lt;Year&gt;2010&lt;/Year&gt;&lt;RecNum&gt;2603&lt;/RecNum&gt;&lt;DisplayText&gt;[5]&lt;/DisplayText&gt;&lt;record&gt;&lt;database name="Database5.enl" path="/Users/Steve/Documents/work/Database5.enl"&gt;Database5.enl&lt;/database&gt;&lt;source-app name="EndNote" version="17.2"&gt;EndNote&lt;/source-app&gt;&lt;rec-number&gt;2603&lt;/rec-number&gt;&lt;foreign-keys&gt;&lt;key app="EN" db-id="vwtvtzazlssz0qe2e9qvafa82x2tseed9r2w"&gt;2603&lt;/key&gt;&lt;/foreign-keys&gt;&lt;ref-type name="Book"&gt;6&lt;/ref-type&gt;&lt;contributors&gt;&lt;authors&gt;&lt;author&gt;&lt;style face="normal" font="default" size="100%"&gt;Kelly, K&lt;/style&gt;&lt;/author&gt;&lt;/authors&gt;&lt;/contributors&gt;&lt;titles&gt;&lt;title&gt;&lt;style face="normal" font="default" size="100%"&gt;What Technology Wants&lt;/style&gt;&lt;/title&gt;&lt;/titles&gt;&lt;dates&gt;&lt;year&gt;&lt;style face="normal" font="default" size="100%"&gt;2010&lt;/style&gt;&lt;/year&gt;&lt;/dates&gt;&lt;publisher&gt;&lt;style face="normal" font="default" size="100%"&gt;Penguin&lt;/style&gt;&lt;/publisher&gt;&lt;urls&gt;&lt;/urls&gt;&lt;/record&gt;&lt;/Cite&gt;&lt;/EndNote&gt;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[5]</w:t>
      </w:r>
      <w:r>
        <w:rPr>
          <w:rFonts w:ascii="Times New Roman" w:eastAsia="Times New Roman" w:hAnsi="Times New Roman" w:cs="Times New Roman"/>
          <w:sz w:val="20"/>
          <w:szCs w:val="20"/>
        </w:rPr>
        <w:fldChar w:fldCharType="end"/>
      </w:r>
      <w:r>
        <w:rPr>
          <w:rFonts w:ascii="Times New Roman"/>
          <w:sz w:val="20"/>
          <w:szCs w:val="20"/>
          <w:lang w:val="en-US"/>
        </w:rPr>
        <w:t xml:space="preserve">.  Binoculars, telescopes and microscopes extend the range of visual perception and create a flexible, orthotic range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&lt;EndNote&gt;&lt;Cite&gt;&lt;Author&gt;Hancock, P.A.&lt;/Author&gt;&lt;Year&gt;2009&lt;/Year&gt;&lt;RecNum&gt;2593&lt;/RecNum&gt;&lt;DisplayText&gt;[6]&lt;/DisplayText&gt;&lt;record&gt;&lt;database name="Database5.enl" path="/Users/Steve/Documents/work/Database5.enl"&gt;Database5.enl&lt;/database&gt;&lt;source-app name="EndNote" version="17.2"&gt;EndNote&lt;/source-app&gt;&lt;rec-number&gt;2593&lt;/rec-number&gt;&lt;foreign-keys&gt;&lt;key app="EN" db-id="vwtvtzazlssz0qe2e9qvafa82x2tseed9r2w"&gt;2593&lt;/key&gt;&lt;/foreign-keys&gt;&lt;ref-type name="Book"&gt;6&lt;/ref-type&gt;&lt;contributors&gt;&lt;authors&gt;&lt;author&gt;&lt;style face="normal" font="default" size="100%"&gt;Hancock, P.A.&lt;/style&gt;&lt;/author&gt;&lt;/authors&gt;&lt;/contributors&gt;&lt;titles&gt;&lt;title&gt;&lt;style face="normal" font="default" size="100%"&gt;Mind, Machine and Morality: Towards a Philosophy of Human-Technology Symbiosis&lt;/style&gt;&lt;/title&gt;&lt;/titles&gt;&lt;dates&gt;&lt;year&gt;&lt;style face="normal" font="default" size="100%"&gt;2009&lt;/style&gt;&lt;/year&gt;&lt;/dates&gt;&lt;publisher&gt;&lt;style face="normal" font="default" size="100%"&gt;Ashgate&lt;/style&gt;&lt;/publisher&gt;&lt;urls&gt;&lt;/urls&gt;&lt;/record&gt;&lt;/Cite&gt;&lt;/EndNote&gt;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[6]</w:t>
      </w:r>
      <w:r>
        <w:rPr>
          <w:rFonts w:ascii="Times New Roman" w:eastAsia="Times New Roman" w:hAnsi="Times New Roman" w:cs="Times New Roman"/>
          <w:sz w:val="20"/>
          <w:szCs w:val="20"/>
        </w:rPr>
        <w:fldChar w:fldCharType="end"/>
      </w:r>
      <w:r>
        <w:rPr>
          <w:rFonts w:ascii="Times New Roman"/>
          <w:sz w:val="20"/>
          <w:szCs w:val="20"/>
          <w:lang w:val="en-US"/>
        </w:rPr>
        <w:t xml:space="preserve"> for human senses that greatly exceeds our </w:t>
      </w:r>
      <w:r>
        <w:rPr>
          <w:rFonts w:hAnsi="Times New Roman"/>
          <w:sz w:val="20"/>
          <w:szCs w:val="20"/>
          <w:lang w:val="en-US"/>
        </w:rPr>
        <w:t>“</w:t>
      </w:r>
      <w:r>
        <w:rPr>
          <w:rFonts w:ascii="Times New Roman"/>
          <w:sz w:val="20"/>
          <w:szCs w:val="20"/>
          <w:lang w:val="en-US"/>
        </w:rPr>
        <w:t>natural</w:t>
      </w:r>
      <w:r>
        <w:rPr>
          <w:rFonts w:hAnsi="Times New Roman"/>
          <w:sz w:val="20"/>
          <w:szCs w:val="20"/>
          <w:lang w:val="en-US"/>
        </w:rPr>
        <w:t>”</w:t>
      </w:r>
      <w:r>
        <w:rPr>
          <w:rFonts w:hAnsi="Times New Roman"/>
          <w:sz w:val="20"/>
          <w:szCs w:val="20"/>
          <w:lang w:val="en-US"/>
        </w:rPr>
        <w:t xml:space="preserve"> </w:t>
      </w:r>
      <w:r>
        <w:rPr>
          <w:rFonts w:ascii="Times New Roman"/>
          <w:sz w:val="20"/>
          <w:szCs w:val="20"/>
          <w:lang w:val="en-US"/>
        </w:rPr>
        <w:t xml:space="preserve">limitations.  The emergence of mobile devices combined with Internet connectivity and enhanced data storage augment our finite cognitive capabilities with respect to the storage and retrieval of information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&lt;EndNote&gt;&lt;Cite&gt;&lt;Author&gt;Clark, A; Chalmers, D J&lt;/Author&gt;&lt;Year&gt;1998&lt;/Year&gt;&lt;RecNum&gt;2242&lt;/RecNum&gt;&lt;DisplayText&gt;[7]&lt;/DisplayText&gt;&lt;record&gt;&lt;database name="Database5.enl" path="/Users/Steve/Documents/work/Database5.enl"&gt;Database5.enl&lt;/database&gt;&lt;source-app name="EndNote" version="17.2"&gt;EndNote&lt;/source-app&gt;&lt;rec-number&gt;2242&lt;/rec-number&gt;&lt;foreign-keys&gt;&lt;key app="EN" db-id="vwtvtzazlssz0qe2e9qvafa82x2tseed9r2w"&gt;2242&lt;/key&gt;&lt;/foreign-keys&gt;&lt;ref-type name="Journal Article"&gt;17&lt;/ref-type&gt;&lt;contributors&gt;&lt;authors&gt;&lt;author&gt;&lt;style face="normal" font="default" size="100%"&gt;Clark, A&lt;/style&gt;&lt;/author&gt;&lt;author&gt;&lt;style face="normal" font="default" size="100%"&gt;Chalmers, D J&lt;/style&gt;&lt;/author&gt;&lt;/authors&gt;&lt;/contributors&gt;&lt;titles&gt;&lt;title&gt;&lt;style face="normal" font="default" size="100%"&gt;The extended mind&lt;/style&gt;&lt;/title&gt;&lt;secondary-title&gt;&lt;style face="normal" font="default" size="100%"&gt;Analysis&lt;/style&gt;&lt;/secondary-title&gt;&lt;/titles&gt;&lt;pages&gt;&lt;style face="normal" font="default" size="100%"&gt;10-28&lt;/style&gt;&lt;/pages&gt;&lt;volume&gt;&lt;style face="normal" font="default" size="100%"&gt;58&lt;/style&gt;&lt;/volume&gt;&lt;dates&gt;&lt;year&gt;&lt;style face="normal" font="default" size="100%"&gt;1998&lt;/style&gt;&lt;/year&gt;&lt;/dates&gt;&lt;urls&gt;&lt;/urls&gt;&lt;/record&gt;&lt;/Cite&gt;&lt;/EndNote&gt;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[7]</w:t>
      </w:r>
      <w:r>
        <w:rPr>
          <w:rFonts w:ascii="Times New Roman" w:eastAsia="Times New Roman" w:hAnsi="Times New Roman" w:cs="Times New Roman"/>
          <w:sz w:val="20"/>
          <w:szCs w:val="20"/>
        </w:rPr>
        <w:fldChar w:fldCharType="end"/>
      </w:r>
      <w:r>
        <w:rPr>
          <w:rFonts w:ascii="Times New Roman"/>
          <w:sz w:val="20"/>
          <w:szCs w:val="20"/>
          <w:lang w:val="en-US"/>
        </w:rPr>
        <w:t xml:space="preserve">.  All these enhancements are achieved by </w:t>
      </w:r>
      <w:r>
        <w:rPr>
          <w:rFonts w:hAnsi="Times New Roman"/>
          <w:sz w:val="20"/>
          <w:szCs w:val="20"/>
          <w:lang w:val="en-US"/>
        </w:rPr>
        <w:t>“</w:t>
      </w:r>
      <w:r>
        <w:rPr>
          <w:rFonts w:ascii="Times New Roman"/>
          <w:sz w:val="20"/>
          <w:szCs w:val="20"/>
          <w:lang w:val="en-US"/>
        </w:rPr>
        <w:t>redistributing</w:t>
      </w:r>
      <w:r>
        <w:rPr>
          <w:rFonts w:hAnsi="Times New Roman"/>
          <w:sz w:val="20"/>
          <w:szCs w:val="20"/>
          <w:lang w:val="en-US"/>
        </w:rPr>
        <w:t>”</w:t>
      </w:r>
      <w:r>
        <w:rPr>
          <w:rFonts w:hAnsi="Times New Roman"/>
          <w:sz w:val="20"/>
          <w:szCs w:val="20"/>
          <w:lang w:val="en-US"/>
        </w:rPr>
        <w:t xml:space="preserve"> </w:t>
      </w:r>
      <w:r>
        <w:rPr>
          <w:rFonts w:ascii="Times New Roman"/>
          <w:sz w:val="20"/>
          <w:szCs w:val="20"/>
          <w:lang w:val="en-US"/>
        </w:rPr>
        <w:t xml:space="preserve">task or information-processing demands between the human being and technological aids.  It has been argued that the human brain has two important qualities that forge and fortify reliance on technology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&lt;EndNote&gt;&lt;Cite&gt;&lt;Author&gt;Clark, A&lt;/Author&gt;&lt;Year&gt;2003&lt;/Year&gt;&lt;RecNum&gt;2604&lt;/RecNum&gt;&lt;DisplayText&gt;[8]&lt;/DisplayText&gt;&lt;record&gt;&lt;database name="Database5.enl" path="/Users/Steve/Documents/work/Database5.enl"&gt;Database5.enl&lt;/database&gt;&lt;source-app name="EndNote" version="17.2"&gt;EndNote&lt;/source-app&gt;&lt;rec-number&gt;2604&lt;/rec-number&gt;&lt;foreign-keys&gt;&lt;key app="EN" db-id="vwtvtzazlssz0qe2e9qvafa82x2tseed9r2w"&gt;2604&lt;/key&gt;&lt;/foreign-keys&gt;&lt;ref-type name="Book"&gt;6&lt;/ref-type&gt;&lt;contributors&gt;&lt;authors&gt;&lt;author&gt;&lt;style face="normal" font="default" size="100%"&gt;Clark, A&lt;/style&gt;&lt;/author&gt;&lt;/authors&gt;&lt;/contributors&gt;&lt;titles&gt;&lt;title&gt;&lt;style face="normal" font="default" size="100%"&gt;Natural-Born Cyborgs: Minds, Technologies, and the Future of Human Intelligence&lt;/style&gt;&lt;/title&gt;&lt;/titles&gt;&lt;dates&gt;&lt;year&gt;&lt;style face="normal" font="default" size="100%"&gt;2003&lt;/style&gt;&lt;/year&gt;&lt;/dates&gt;&lt;publisher&gt;&lt;style face="normal" font="default" size="100%"&gt;Oxford University Press&lt;/style&gt;&lt;/publisher&gt;&lt;urls&gt;&lt;/urls&gt;&lt;/record&gt;&lt;/Cite&gt;&lt;/EndNote&gt;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[8]</w:t>
      </w:r>
      <w:r>
        <w:rPr>
          <w:rFonts w:ascii="Times New Roman" w:eastAsia="Times New Roman" w:hAnsi="Times New Roman" w:cs="Times New Roman"/>
          <w:sz w:val="20"/>
          <w:szCs w:val="20"/>
        </w:rPr>
        <w:fldChar w:fldCharType="end"/>
      </w:r>
      <w:r>
        <w:rPr>
          <w:rFonts w:ascii="Times New Roman"/>
          <w:sz w:val="20"/>
          <w:szCs w:val="20"/>
          <w:lang w:val="en-US"/>
        </w:rPr>
        <w:t xml:space="preserve">.  The brain is opportunistic in that it seeks to invent technological tools wherever there is potential for a significant improvement of efficiency and effectiveness.  The brain is also a malleable organ, capable of co-opting technological tools seamlessly into existing behaviour and representations of self - and then creating a second and even third layers of tools to further bolster our human efficiency and effectiveness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&lt;EndNote&gt;&lt;Cite&gt;&lt;Author&gt;Kelly, K&lt;/Author&gt;&lt;Year&gt;2010&lt;/Year&gt;&lt;RecNum&gt;2603&lt;/RecNum&gt;&lt;DisplayText&gt;[5]&lt;/DisplayText&gt;&lt;record&gt;&lt;database name="Database5.enl" path="/Users/Steve/Documents/work/Database5.enl"&gt;Database5.enl&lt;/database&gt;&lt;source-app name="EndNote" version="17.2"&gt;EndNote&lt;/source-app&gt;&lt;rec-number&gt;2603&lt;/rec-number&gt;&lt;foreign-keys&gt;&lt;key app="EN" db-id="vwtvtzazlssz0qe2e9qvafa82x2tseed9r2w"&gt;2603&lt;/key&gt;&lt;/foreign-keys&gt;&lt;ref-type name="Book"&gt;6&lt;/ref-type&gt;&lt;contributors&gt;&lt;authors&gt;&lt;author&gt;&lt;style face="normal" font="default" size="100%"&gt;Kelly, K&lt;/style&gt;&lt;/author&gt;&lt;/authors&gt;&lt;/contributors&gt;&lt;titles&gt;&lt;title&gt;&lt;style face="normal" font="default" size="100%"&gt;What Technology Wants&lt;/style&gt;&lt;/title&gt;&lt;/titles&gt;&lt;dates&gt;&lt;year&gt;&lt;style face="normal" font="default" size="100%"&gt;2010&lt;/style&gt;&lt;/year&gt;&lt;/dates&gt;&lt;publisher&gt;&lt;style face="normal" font="default" size="100%"&gt;Penguin&lt;/style&gt;&lt;/publisher&gt;&lt;urls&gt;&lt;/urls&gt;&lt;/record&gt;&lt;/Cite&gt;&lt;/EndNote&gt;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[5]</w:t>
      </w:r>
      <w:r>
        <w:rPr>
          <w:rFonts w:ascii="Times New Roman" w:eastAsia="Times New Roman" w:hAnsi="Times New Roman" w:cs="Times New Roman"/>
          <w:sz w:val="20"/>
          <w:szCs w:val="20"/>
        </w:rPr>
        <w:fldChar w:fldCharType="end"/>
      </w:r>
      <w:r>
        <w:rPr>
          <w:rFonts w:ascii="Times New Roman"/>
          <w:sz w:val="20"/>
          <w:szCs w:val="20"/>
          <w:lang w:val="en-US"/>
        </w:rPr>
        <w:t xml:space="preserve">.  </w:t>
      </w:r>
    </w:p>
    <w:p w14:paraId="2C8CC057"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The relationship between symbiotic species may be described as obligate or facultative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&lt;EndNote&gt;&lt;Cite&gt;&lt;Author&gt;Douglas, A E&lt;/Author&gt;&lt;Year&gt;2010&lt;/Year&gt;&lt;RecNum&gt;2606&lt;/RecNum&gt;&lt;DisplayText&gt;[9]&lt;/DisplayText&gt;&lt;record&gt;&lt;database name="Database5.enl" path="/Users/Steve/Documents/work/Database5.enl"&gt;Database5.enl&lt;/database&gt;&lt;source-app name="EndNote" version="17.2"&gt;EndNote&lt;/source-app&gt;&lt;rec-number&gt;2606&lt;/rec-number&gt;&lt;foreign-keys&gt;&lt;key app="EN" db-id="vwtvtzazlssz0qe2e9qvafa82x2tseed9r2w"&gt;2606&lt;/key&gt;&lt;/foreign-keys&gt;&lt;ref-type name="Book"&gt;6&lt;/ref-type&gt;&lt;contributors&gt;&lt;authors&gt;&lt;author&gt;&lt;style face="normal" font="default" size="100%"&gt;Douglas, A E&lt;/style&gt;&lt;/author&gt;&lt;/authors&gt;&lt;/contributors&gt;&lt;titles&gt;&lt;title&gt;&lt;style face="normal" font="default" size="100%"&gt;The Symbiotic Habit&lt;/style&gt;&lt;/title&gt;&lt;/titles&gt;&lt;dates&gt;&lt;year&gt;&lt;style face="normal" font="default" size="100%"&gt;2010&lt;/style&gt;&lt;/year&gt;&lt;/dates&gt;&lt;pub-location&gt;&lt;style face="normal" font="default" size="100%"&gt;New Jersey&lt;/style&gt;&lt;/pub-location&gt;&lt;publisher&gt;&lt;style face="normal" font="default" size="100%"&gt;Princeton University Press&lt;/style&gt;&lt;/publisher&gt;&lt;urls&gt;&lt;/urls&gt;&lt;/record&gt;&lt;/Cite&gt;&lt;/EndNote&gt;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[9]</w:t>
      </w:r>
      <w:r>
        <w:rPr>
          <w:rFonts w:ascii="Times New Roman" w:eastAsia="Times New Roman" w:hAnsi="Times New Roman" w:cs="Times New Roman"/>
          <w:sz w:val="20"/>
          <w:szCs w:val="20"/>
        </w:rPr>
        <w:fldChar w:fldCharType="end"/>
      </w:r>
      <w:r>
        <w:rPr>
          <w:rFonts w:ascii="Times New Roman"/>
          <w:sz w:val="20"/>
          <w:szCs w:val="20"/>
          <w:lang w:val="en-US"/>
        </w:rPr>
        <w:t xml:space="preserve">.  The former describes a state of co-dependence where each entity depends entirely upon the other for its continued survival.  A facultative relationship represents those instances where two species can but not obliged to live together in order to survive.  Whilst humans are currently the primary creators of technology, it would be a mistake to regard our relationship with technology as anything but an obligate form of mutualism.  Individuals may attempt to (unsuccessfully) relinquish technological tools (see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&lt;EndNote&gt;&lt;Cite&gt;&lt;Author&gt;Kelly, K&lt;/Author&gt;&lt;Year&gt;2010&lt;/Year&gt;&lt;RecNum&gt;2603&lt;/RecNum&gt;&lt;DisplayText&gt;[5]&lt;/DisplayText&gt;&lt;record&gt;&lt;database name="Database5.enl" path="/Users/Steve/Documents/work/Database5.enl"&gt;Database5.enl&lt;/database&gt;&lt;source-app name="EndNote" version="17.2"&gt;EndNote&lt;/source-app&gt;&lt;rec-number&gt;2603&lt;/rec-number&gt;&lt;foreign-keys&gt;&lt;key app="EN" db-id="vwtvtzazlssz0qe2e9qvafa82x2tseed9r2w"&gt;2603&lt;/key&gt;&lt;/foreign-keys&gt;&lt;ref-type name="Book"&gt;6&lt;/ref-type&gt;&lt;contributors&gt;&lt;authors&gt;&lt;author&gt;&lt;style face="normal" font="default" size="100%"&gt;Kelly, K&lt;/style&gt;&lt;/author&gt;&lt;/authors&gt;&lt;/contributors&gt;&lt;titles&gt;&lt;title&gt;&lt;style face="normal" font="default" size="100%"&gt;What Technology Wants&lt;/style&gt;&lt;/title&gt;&lt;/titles&gt;&lt;dates&gt;&lt;year&gt;&lt;style face="normal" font="default" size="100%"&gt;2010&lt;/style&gt;&lt;/year&gt;&lt;/dates&gt;&lt;publisher&gt;&lt;style face="normal" font="default" size="100%"&gt;Penguin&lt;/style&gt;&lt;/publisher&gt;&lt;urls&gt;&lt;/urls&gt;&lt;/record&gt;&lt;/Cite&gt;&lt;/EndNote&gt;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[5]</w:t>
      </w:r>
      <w:r>
        <w:rPr>
          <w:rFonts w:ascii="Times New Roman" w:eastAsia="Times New Roman" w:hAnsi="Times New Roman" w:cs="Times New Roman"/>
          <w:sz w:val="20"/>
          <w:szCs w:val="20"/>
        </w:rPr>
        <w:fldChar w:fldCharType="end"/>
      </w:r>
      <w:r>
        <w:rPr>
          <w:rFonts w:ascii="Times New Roman"/>
          <w:sz w:val="20"/>
          <w:szCs w:val="20"/>
          <w:lang w:val="en-US"/>
        </w:rPr>
        <w:t xml:space="preserve"> Ch. 10), but technology is so entwined with human existence that any attempt to live without technological aids would force the human recipient to endure the kind of harsh living conditions that characterised feudal life 800 years ago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&lt;EndNote&gt;&lt;Cite&gt;&lt;Author&gt;Hancock, P.A.&lt;/Author&gt;&lt;Year&gt;2009&lt;/Year&gt;&lt;RecNum&gt;2593&lt;/RecNum&gt;&lt;DisplayText&gt;[6]&lt;/DisplayText&gt;&lt;record&gt;&lt;database name="Database5.enl" path="/Users/Steve/Documents/work/Database5.enl"&gt;Database5.enl&lt;/database&gt;&lt;source-app name="EndNote" version="17.2"&gt;EndNote&lt;/source-app&gt;&lt;rec-number&gt;2593&lt;/rec-number&gt;&lt;foreign-keys&gt;&lt;key app="EN" db-id="vwtvtzazlssz0qe2e9qvafa82x2tseed9r2w"&gt;2593&lt;/key&gt;&lt;/foreign-keys&gt;&lt;ref-type name="Book"&gt;6&lt;/ref-type&gt;&lt;contributors&gt;&lt;authors&gt;&lt;author&gt;&lt;style face="normal" font="default" size="100%"&gt;Hancock, P.A.&lt;/style&gt;&lt;/author&gt;&lt;/authors&gt;&lt;/contributors&gt;&lt;titles&gt;&lt;title&gt;&lt;style face="normal" font="default" size="100%"&gt;Mind, Machine and Morality: Towards a Philosophy of Human-Technology Symbiosis&lt;/style&gt;&lt;/title&gt;&lt;/titles&gt;&lt;dates&gt;&lt;year&gt;&lt;style face="normal" font="default" size="100%"&gt;2009&lt;/style&gt;&lt;/year&gt;&lt;/dates&gt;&lt;publisher&gt;&lt;style face="normal" font="default" size="100%"&gt;Ashgate&lt;/style&gt;&lt;/publisher&gt;&lt;urls&gt;&lt;/urls&gt;&lt;/record&gt;&lt;/Cite&gt;&lt;/EndNote&gt;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[6]</w:t>
      </w:r>
      <w:r>
        <w:rPr>
          <w:rFonts w:ascii="Times New Roman" w:eastAsia="Times New Roman" w:hAnsi="Times New Roman" w:cs="Times New Roman"/>
          <w:sz w:val="20"/>
          <w:szCs w:val="20"/>
        </w:rPr>
        <w:fldChar w:fldCharType="end"/>
      </w:r>
      <w:r>
        <w:rPr>
          <w:rFonts w:ascii="Times New Roman"/>
          <w:sz w:val="20"/>
          <w:szCs w:val="20"/>
          <w:lang w:val="en-US"/>
        </w:rPr>
        <w:t xml:space="preserve">.  It is also doubtful whether humans would be even capable of eradicating technology from our world if one considers the logistic barriers to that ill-advised endeavour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&lt;EndNote&gt;&lt;Cite&gt;&lt;Author&gt;Kelly, K&lt;/Author&gt;&lt;Year&gt;2010&lt;/Year&gt;&lt;RecNum&gt;2603&lt;/RecNum&gt;&lt;DisplayText&gt;[5]&lt;/DisplayText&gt;&lt;record&gt;&lt;database name="Database5.enl" path="/Users/Steve/Documents/work/Database5.enl"&gt;Database5.enl&lt;/database&gt;&lt;source-app name="EndNote" version="17.2"&gt;EndNote&lt;/source-app&gt;&lt;rec-number&gt;2603&lt;/rec-number&gt;&lt;foreign-keys&gt;&lt;key app="EN" db-id="vwtvtzazlssz0qe2e9qvafa82x2tseed9r2w"&gt;2603&lt;/key&gt;&lt;/foreign-keys&gt;&lt;ref-type name="Book"&gt;6&lt;/ref-type&gt;&lt;contributors&gt;&lt;authors&gt;&lt;author&gt;&lt;style face="normal" font="default" size="100%"&gt;Kelly, K&lt;/style&gt;&lt;/author&gt;&lt;/authors&gt;&lt;/contributors&gt;&lt;titles&gt;&lt;title&gt;&lt;style face="normal" font="default" size="100%"&gt;What Technology Wants&lt;/style&gt;&lt;/title&gt;&lt;/titles&gt;&lt;dates&gt;&lt;year&gt;&lt;style face="normal" font="default" size="100%"&gt;2010&lt;/style&gt;&lt;/year&gt;&lt;/dates&gt;&lt;publisher&gt;&lt;style face="normal" font="default" size="100%"&gt;Penguin&lt;/style&gt;&lt;/publisher&gt;&lt;urls&gt;&lt;/urls&gt;&lt;/record&gt;&lt;/Cite&gt;&lt;/EndNote&gt;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[5]</w:t>
      </w:r>
      <w:r>
        <w:rPr>
          <w:rFonts w:ascii="Times New Roman" w:eastAsia="Times New Roman" w:hAnsi="Times New Roman" w:cs="Times New Roman"/>
          <w:sz w:val="20"/>
          <w:szCs w:val="20"/>
        </w:rPr>
        <w:fldChar w:fldCharType="end"/>
      </w:r>
      <w:r>
        <w:rPr>
          <w:rFonts w:ascii="Times New Roman"/>
          <w:sz w:val="20"/>
          <w:szCs w:val="20"/>
          <w:lang w:val="en-US"/>
        </w:rPr>
        <w:t xml:space="preserve">.  Hence, we find ourselves in the contradictory position of being both master and slave to technology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&lt;EndNote&gt;&lt;Cite&gt;&lt;Author&gt;Kelly, K&lt;/Author&gt;&lt;Year&gt;2010&lt;/Year&gt;&lt;RecNum&gt;2603&lt;/RecNum&gt;&lt;DisplayText&gt;[5]&lt;/DisplayText&gt;&lt;record&gt;&lt;database name="Database5.enl" path="/Users/Steve/Documents/work/Database5.enl"&gt;Database5.enl&lt;/database&gt;&lt;source-app name="EndNote" version="17.2"&gt;EndNote&lt;/source-app&gt;&lt;rec-number&gt;2603&lt;/rec-number&gt;&lt;foreign-keys&gt;&lt;key app="EN" db-id="vwtvtzazlssz0qe2e9qvafa82x2tseed9r2w"&gt;2603&lt;/key&gt;&lt;/foreign-keys&gt;&lt;ref-type name="Book"&gt;6&lt;/ref-type&gt;&lt;contributors&gt;&lt;authors&gt;&lt;author&gt;&lt;style face="normal" font="default" size="100%"&gt;Kelly, K&lt;/style&gt;&lt;/author&gt;&lt;/authors&gt;&lt;/contributors&gt;&lt;titles&gt;&lt;title&gt;&lt;style face="normal" font="default" size="100%"&gt;What Technology Wants&lt;/style&gt;&lt;/title&gt;&lt;/titles&gt;&lt;dates&gt;&lt;year&gt;&lt;style face="normal" font="default" size="100%"&gt;2010&lt;/style&gt;&lt;/year&gt;&lt;/dates&gt;&lt;publisher&gt;&lt;style face="normal" font="default" size="100%"&gt;Penguin&lt;/style&gt;&lt;/publisher&gt;&lt;urls&gt;&lt;/urls&gt;&lt;/record&gt;&lt;/Cite&gt;&lt;/EndNote&gt;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[5]</w:t>
      </w:r>
      <w:r>
        <w:rPr>
          <w:rFonts w:ascii="Times New Roman" w:eastAsia="Times New Roman" w:hAnsi="Times New Roman" w:cs="Times New Roman"/>
          <w:sz w:val="20"/>
          <w:szCs w:val="20"/>
        </w:rPr>
        <w:fldChar w:fldCharType="end"/>
      </w:r>
      <w:r>
        <w:rPr>
          <w:rFonts w:ascii="Times New Roman"/>
          <w:sz w:val="20"/>
          <w:szCs w:val="20"/>
          <w:lang w:val="en-US"/>
        </w:rPr>
        <w:t xml:space="preserve">.  Rather than bemoaning our collective dependency on gadgets and computers, perhaps the most realistic course of action is to embrace this obligate relationship to further exploit human symbiosis with machines, as we have already been doing for several centuries.  In the words of Hancock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&lt;EndNote&gt;&lt;Cite&gt;&lt;Author&gt;Hancock, P.A.&lt;/Author&gt;&lt;Year&gt;2009&lt;/Year&gt;&lt;RecNum&gt;2593&lt;/RecNum&gt;&lt;DisplayText&gt;[6]&lt;/DisplayText&gt;&lt;record&gt;&lt;database name="Database5.enl" path="/Users/Steve/Documents/work/Database5.enl"&gt;Database5.enl&lt;/database&gt;&lt;source-app name="EndNote" version="17.2"&gt;EndNote&lt;/source-app&gt;&lt;rec-number&gt;2593&lt;/rec-number&gt;&lt;foreign-keys&gt;&lt;key app="EN" db-id="vwtvtzazlssz0qe2e9qvafa82x2tseed9r2w"&gt;2593&lt;/key&gt;&lt;/foreign-keys&gt;&lt;ref-type name="Book"&gt;6&lt;/ref-type&gt;&lt;contributors&gt;&lt;authors&gt;&lt;author&gt;&lt;style face="normal" font="default" size="100%"&gt;Hancock, P.A.&lt;/style&gt;&lt;/author&gt;&lt;/authors&gt;&lt;/contributors&gt;&lt;titles&gt;&lt;title&gt;&lt;style face="normal" font="default" size="100%"&gt;Mind, Machine and Morality: Towards a Philosophy of Human-Technology Symbiosis&lt;/style&gt;&lt;/title&gt;&lt;/titles&gt;&lt;dates&gt;&lt;year&gt;&lt;style face="normal" font="default" size="100%"&gt;2009&lt;/style&gt;&lt;/year&gt;&lt;/dates&gt;&lt;publisher&gt;&lt;style face="normal" font="default" size="100%"&gt;Ashgate&lt;/style&gt;&lt;/publisher&gt;&lt;urls&gt;&lt;/urls&gt;&lt;/record&gt;&lt;/Cite&gt;&lt;/EndNote&gt;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[6]</w:t>
      </w:r>
      <w:r>
        <w:rPr>
          <w:rFonts w:ascii="Times New Roman" w:eastAsia="Times New Roman" w:hAnsi="Times New Roman" w:cs="Times New Roman"/>
          <w:sz w:val="20"/>
          <w:szCs w:val="20"/>
        </w:rPr>
        <w:fldChar w:fldCharType="end"/>
      </w:r>
      <w:r>
        <w:rPr>
          <w:rFonts w:ascii="Times New Roman"/>
          <w:sz w:val="20"/>
          <w:szCs w:val="20"/>
          <w:lang w:val="en-US"/>
        </w:rPr>
        <w:t xml:space="preserve">: </w:t>
      </w:r>
      <w:r>
        <w:rPr>
          <w:rFonts w:hAnsi="Times New Roman"/>
          <w:sz w:val="20"/>
          <w:szCs w:val="20"/>
          <w:lang w:val="en-US"/>
        </w:rPr>
        <w:t>“</w:t>
      </w:r>
      <w:r>
        <w:rPr>
          <w:rFonts w:ascii="Times New Roman"/>
          <w:sz w:val="20"/>
          <w:szCs w:val="20"/>
          <w:lang w:val="en-US"/>
        </w:rPr>
        <w:t>Our ecology is technology.  If we are to achieve our individual and collective goals, it will be through technology.</w:t>
      </w:r>
      <w:r>
        <w:rPr>
          <w:rFonts w:hAnsi="Times New Roman"/>
          <w:sz w:val="20"/>
          <w:szCs w:val="20"/>
          <w:lang w:val="en-US"/>
        </w:rPr>
        <w:t>”</w:t>
      </w:r>
      <w:r>
        <w:rPr>
          <w:rFonts w:hAnsi="Times New Roman"/>
          <w:sz w:val="20"/>
          <w:szCs w:val="20"/>
          <w:lang w:val="en-US"/>
        </w:rPr>
        <w:t xml:space="preserve"> </w:t>
      </w:r>
      <w:r>
        <w:rPr>
          <w:rFonts w:ascii="Times New Roman"/>
          <w:sz w:val="20"/>
          <w:szCs w:val="20"/>
          <w:lang w:val="en-US"/>
        </w:rPr>
        <w:t>(p. 66).</w:t>
      </w:r>
    </w:p>
    <w:p w14:paraId="2EBBA372"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Our relationship with technology as a species is constructed upon an obligate form of symbiosis where humans rely on machines to extend our senses and capabilities - and technologies depend on human need and ingenuity in order to provide them with form and function.  Despite this inter-dependence, the way in which we interact with machines remains asymmetrical with autonomy within HCI residing purely with the human user.  This paper will outline the potential of physiological computing to both facilitate symmetrical forms of HCI and enhance our symbiotic relationship with technological systems.  If technology can develop in this direction, the relationship between users and machines evolves</w:t>
      </w:r>
      <w:r>
        <w:rPr>
          <w:rFonts w:ascii="Times New Roman"/>
          <w:sz w:val="20"/>
          <w:szCs w:val="20"/>
        </w:rPr>
        <w:t xml:space="preserve"> towards </w:t>
      </w:r>
      <w:r>
        <w:rPr>
          <w:rFonts w:ascii="Times New Roman"/>
          <w:sz w:val="20"/>
          <w:szCs w:val="20"/>
          <w:lang w:val="en-US"/>
        </w:rPr>
        <w:t xml:space="preserve">a close, </w:t>
      </w:r>
      <w:r>
        <w:rPr>
          <w:rFonts w:ascii="Times New Roman"/>
          <w:sz w:val="20"/>
          <w:szCs w:val="20"/>
          <w:lang w:val="it-IT"/>
        </w:rPr>
        <w:t>collaborative</w:t>
      </w:r>
      <w:r>
        <w:rPr>
          <w:rFonts w:ascii="Times New Roman"/>
          <w:sz w:val="20"/>
          <w:szCs w:val="20"/>
          <w:lang w:val="en-US"/>
        </w:rPr>
        <w:t xml:space="preserve"> interaction</w:t>
      </w:r>
      <w:r>
        <w:rPr>
          <w:rFonts w:ascii="Times New Roman"/>
          <w:sz w:val="20"/>
          <w:szCs w:val="20"/>
        </w:rPr>
        <w:t xml:space="preserve"> </w:t>
      </w:r>
      <w:r>
        <w:rPr>
          <w:rFonts w:ascii="Times New Roman"/>
          <w:sz w:val="20"/>
          <w:szCs w:val="20"/>
          <w:lang w:val="en-US"/>
        </w:rPr>
        <w:t>that has profound implications for future technologies and its human users.</w:t>
      </w:r>
    </w:p>
    <w:p w14:paraId="6F7A1E15" w14:textId="77777777" w:rsidR="007A0938" w:rsidRDefault="007A0938">
      <w:pPr>
        <w:pStyle w:val="Default"/>
        <w:spacing w:line="240" w:lineRule="atLeast"/>
        <w:ind w:right="2442" w:firstLine="227"/>
        <w:jc w:val="both"/>
        <w:rPr>
          <w:rFonts w:ascii="Times New Roman" w:eastAsia="Times New Roman" w:hAnsi="Times New Roman" w:cs="Times New Roman"/>
          <w:sz w:val="20"/>
          <w:szCs w:val="20"/>
        </w:rPr>
      </w:pPr>
    </w:p>
    <w:p w14:paraId="3AE10B62" w14:textId="77777777" w:rsidR="007A0938" w:rsidRDefault="00B055E6">
      <w:pPr>
        <w:pStyle w:val="Default"/>
        <w:spacing w:line="240" w:lineRule="atLeast"/>
        <w:ind w:right="2442"/>
        <w:jc w:val="both"/>
        <w:rPr>
          <w:rFonts w:ascii="Times New Roman" w:eastAsia="Times New Roman" w:hAnsi="Times New Roman" w:cs="Times New Roman"/>
          <w:sz w:val="20"/>
          <w:szCs w:val="20"/>
        </w:rPr>
      </w:pPr>
      <w:r>
        <w:rPr>
          <w:rFonts w:ascii="Times New Roman"/>
          <w:sz w:val="20"/>
          <w:szCs w:val="20"/>
        </w:rPr>
        <w:t xml:space="preserve">2.  </w:t>
      </w:r>
      <w:r>
        <w:rPr>
          <w:rFonts w:ascii="Times New Roman"/>
          <w:sz w:val="20"/>
          <w:szCs w:val="20"/>
          <w:lang w:val="en-US"/>
        </w:rPr>
        <w:t>A Closed-Loop Perspective on Human-Machine Symbiosis</w:t>
      </w:r>
    </w:p>
    <w:p w14:paraId="667E7CE6" w14:textId="77777777" w:rsidR="007A0938" w:rsidRDefault="007A0938">
      <w:pPr>
        <w:pStyle w:val="Default"/>
        <w:spacing w:line="240" w:lineRule="atLeast"/>
        <w:ind w:right="2442" w:firstLine="227"/>
        <w:jc w:val="both"/>
        <w:rPr>
          <w:rFonts w:ascii="Times New Roman" w:eastAsia="Times New Roman" w:hAnsi="Times New Roman" w:cs="Times New Roman"/>
          <w:sz w:val="20"/>
          <w:szCs w:val="20"/>
        </w:rPr>
      </w:pPr>
    </w:p>
    <w:p w14:paraId="1D8A7CA4"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Human-machine symbiosis can describe the relationship between machine and person that occurs within a shared space or task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&lt;EndNote&gt;&lt;Cite&gt;&lt;Author&gt;Licklider, J C R&lt;/Author&gt;&lt;Year&gt;1960&lt;/Year&gt;&lt;RecNum&gt;2610&lt;/RecNum&gt;&lt;DisplayText&gt;[10]&lt;/DisplayText&gt;&lt;record&gt;&lt;database name="Database5.enl" path="/Users/Steve/Documents/work/Database5.enl"&gt;Database5.enl&lt;/database&gt;&lt;source-app name="EndNote" version="17.2"&gt;EndNote&lt;/source-app&gt;&lt;rec-number&gt;2610&lt;/rec-number&gt;&lt;foreign-keys&gt;&lt;key app="EN" db-id="vwtvtzazlssz0qe2e9qvafa82x2tseed9r2w"&gt;2610&lt;/key&gt;&lt;key app="ENWeb" db-id=""&gt;0&lt;/key&gt;&lt;/foreign-keys&gt;&lt;ref-type name="Journal Article"&gt;17&lt;/ref-type&gt;&lt;contributors&gt;&lt;authors&gt;&lt;author&gt;&lt;style face="normal" font="default" size="100%"&gt;Licklider, J C R&lt;/style&gt;&lt;/author&gt;&lt;/authors&gt;&lt;/contributors&gt;&lt;titles&gt;&lt;title&gt;&lt;style face="normal" font="default" size="100%"&gt;Man-Computer Symbiosis&lt;/style&gt;&lt;/title&gt;&lt;secondary-title&gt;&lt;style face="normal" font="default" size="100%"&gt;IRE Transactions on Human Factors in Electronics&lt;/style&gt;&lt;/secondary-title&gt;&lt;/titles&gt;&lt;periodical&gt;&lt;full-title&gt;&lt;style face="normal" font="default" size="100%"&gt;IRE Transactions on Human Factors in Electronics&lt;/style&gt;&lt;/full-title&gt;&lt;/periodical&gt;&lt;pages&gt;&lt;style face="normal" font="default" size="100%"&gt;4-11&lt;/style&gt;&lt;/pages&gt;&lt;volume&gt;&lt;style face="normal" font="default" size="100%"&gt;HFE-1&lt;/style&gt;&lt;/volume&gt;&lt;dates&gt;&lt;year&gt;&lt;style face="normal" font="default" size="100%"&gt;1960&lt;/style&gt;&lt;/year&gt;&lt;/dates&gt;&lt;urls&gt;&lt;pdf-urls&gt;&lt;url&gt;internal-pdf://3829176416/licklider.pdf&lt;/url&gt;&lt;/pdf-urls&gt;&lt;/urls&gt;&lt;/record&gt;&lt;/Cite&gt;&lt;/EndNote&gt;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[10]</w:t>
      </w:r>
      <w:r>
        <w:rPr>
          <w:rFonts w:ascii="Times New Roman" w:eastAsia="Times New Roman" w:hAnsi="Times New Roman" w:cs="Times New Roman"/>
          <w:sz w:val="20"/>
          <w:szCs w:val="20"/>
        </w:rPr>
        <w:fldChar w:fldCharType="end"/>
      </w:r>
      <w:r>
        <w:rPr>
          <w:rFonts w:ascii="Times New Roman"/>
          <w:sz w:val="20"/>
          <w:szCs w:val="20"/>
          <w:lang w:val="en-US"/>
        </w:rPr>
        <w:t xml:space="preserve">.  A recent review defined human-machine symbiosis in terms of a computer that was capable of both monitoring and affecting the cognitions, emotions and behaviours of the user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&lt;EndNote&gt;&lt;Cite&gt;&lt;Author&gt;Jacucci, Giulio; Spagnolli, Anna; Freeman, Jonathan; Gamberini, Luciano; Jacucci, Giulio; Gamberini, Luciano; Freeman, Jonathan; Spagnolli, Anna&lt;/Author&gt;&lt;Year&gt;2014&lt;/Year&gt;&lt;RecNum&gt;2609&lt;/RecNum&gt;&lt;DisplayText&gt;[11]&lt;/DisplayText&gt;&lt;record&gt;&lt;database name="Database5.enl" path="/Users/Steve/Documents/work/Database5.enl"&gt;Database5.enl&lt;/database&gt;&lt;source-app name="EndNote" version="17.2"&gt;EndNote&lt;/source-app&gt;&lt;rec-number&gt;2609&lt;/rec-number&gt;&lt;foreign-keys&gt;&lt;key app="EN" db-id="vwtvtzazlssz0qe2e9qvafa82x2tseed9r2w"&gt;2609&lt;/key&gt;&lt;/foreign-keys&gt;&lt;ref-type name="Book Section"&gt;5&lt;/ref-type&gt;&lt;contributors&gt;&lt;authors&gt;&lt;author&gt;&lt;style face="normal" font="default" size="100%"&gt;Jacucci, Giulio&lt;/style&gt;&lt;/author&gt;&lt;author&gt;&lt;style face="normal" font="default" size="100%"&gt;Spagnolli, Anna&lt;/style&gt;&lt;/author&gt;&lt;author&gt;&lt;style face="normal" font="default" size="100%"&gt;Freeman, Jonathan&lt;/style&gt;&lt;/author&gt;&lt;author&gt;&lt;style face="normal" font="default" size="100%"&gt;Gamberini, Luciano&lt;/style&gt;&lt;/author&gt;&lt;/authors&gt;&lt;secondary-authors&gt;&lt;author&gt;&lt;style face="normal" font="default" size="100%"&gt;Jacucci, Giulio&lt;/style&gt;&lt;/author&gt;&lt;author&gt;&lt;style face="normal" font="default" size="100%"&gt;Gamberini, Luciano&lt;/style&gt;&lt;/author&gt;&lt;author&gt;&lt;style face="normal" font="default" size="100%"&gt;Freeman, Jonathan&lt;/style&gt;&lt;/author&gt;&lt;author&gt;&lt;style face="normal" font="default" size="100%"&gt;Spagnolli, Anna&lt;/style&gt;&lt;/author&gt;&lt;/secondary-authors&gt;&lt;/contributors&gt;&lt;titles&gt;&lt;title&gt;&lt;style face="normal" font="default" size="100%"&gt;Symbiotic Interaction: A Critical Definition and Comparison to other Human-Computer Paradigms&lt;/style&gt;&lt;/title&gt;&lt;secondary-title&gt;&lt;style face="normal" font="default" size="100%"&gt;Symbiotic Interaction&lt;/style&gt;&lt;/secondary-title&gt;&lt;tertiary-title&gt;&lt;style face="normal" font="default" size="100%"&gt;Lecture Notes in Computer Science&lt;/style&gt;&lt;/tertiary-title&gt;&lt;/titles&gt;&lt;pages&gt;&lt;style face="normal" font="default" size="100%"&gt;3-20&lt;/style&gt;&lt;/pages&gt;&lt;volume&gt;&lt;style face="normal" font="default" size="100%"&gt;8820&lt;/style&gt;&lt;/volume&gt;&lt;section&gt;&lt;style face="normal" font="default" size="100%"&gt;1&lt;/style&gt;&lt;/section&gt;&lt;keywords&gt;&lt;keyword&gt;&lt;style face="normal" font="default" size="100%"&gt;Human-computer symbiosis&lt;/style&gt;&lt;/keyword&gt;&lt;keyword&gt;&lt;style face="normal" font="default" size="100%"&gt;Human-computer interaction frameworks&lt;/style&gt;&lt;/keyword&gt;&lt;keyword&gt;&lt;style face="normal" font="default" size="100%"&gt;Research agenda&lt;/style&gt;&lt;/keyword&gt;&lt;keyword&gt;&lt;style face="normal" font="default" size="100%"&gt;Affective computing&lt;/style&gt;&lt;/keyword&gt;&lt;keyword&gt;&lt;style face="normal" font="default" size="100%"&gt;Persuasive technologies&lt;/style&gt;&lt;/keyword&gt;&lt;keyword&gt;&lt;style face="normal" font="default" size="100%"&gt;Embodied interaction&lt;/style&gt;&lt;/keyword&gt;&lt;/keywords&gt;&lt;dates&gt;&lt;year&gt;&lt;style face="normal" font="default" size="100%"&gt;2014&lt;/style&gt;&lt;/year&gt;&lt;pub-dates&gt;&lt;date&gt;&lt;style face="normal" font="default" size="100%"&gt;2014/01/01&lt;/style&gt;&lt;/date&gt;&lt;/pub-dates&gt;&lt;/dates&gt;&lt;publisher&gt;&lt;style face="normal" font="default" size="100%"&gt;Springer International Publishing&lt;/style&gt;&lt;/publisher&gt;&lt;isbn&gt;&lt;style face="normal" font="default" size="100%"&gt;978-3-319-13499-4&lt;/style&gt;&lt;/isbn&gt;&lt;urls&gt;&lt;related-urls&gt;&lt;url&gt;&lt;style face="normal" font="default" size="100%"&gt;http://dx.doi.org/10.1007/978-3-319-13500-7_1&lt;/style&gt;&lt;/url&gt;&lt;url&gt;&lt;style face="normal" font="default" size="100%"&gt;http://link.springer.com/chapter/10.1007%2F978-3-319-13500-7_1&lt;/style&gt;&lt;/url&gt;&lt;/related-urls&gt;&lt;/urls&gt;&lt;electronic-resource-num&gt;&lt;style face="normal" font="default" size="100%"&gt;10.1007/978-3-319-13500-7_1&lt;/style&gt;&lt;/electronic-resource-num&gt;&lt;language&gt;&lt;style face="normal" font="default" size="100%"&gt;English&lt;/style&gt;&lt;/language&gt;&lt;/record&gt;&lt;/Cite&gt;&lt;/EndNote&gt;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[11]</w:t>
      </w:r>
      <w:r>
        <w:rPr>
          <w:rFonts w:ascii="Times New Roman" w:eastAsia="Times New Roman" w:hAnsi="Times New Roman" w:cs="Times New Roman"/>
          <w:sz w:val="20"/>
          <w:szCs w:val="20"/>
        </w:rPr>
        <w:fldChar w:fldCharType="end"/>
      </w:r>
      <w:r>
        <w:rPr>
          <w:rFonts w:ascii="Times New Roman"/>
          <w:sz w:val="20"/>
          <w:szCs w:val="20"/>
          <w:lang w:val="en-US"/>
        </w:rPr>
        <w:t xml:space="preserve">.  This description is identical to the closed-loop logic of physiological computing systems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&lt;EndNote&gt;&lt;Cite&gt;&lt;Author&gt;Allanson, J; Fairclough, S H&lt;/Author&gt;&lt;Year&gt;2004&lt;/Year&gt;&lt;RecNum&gt;1752&lt;/RecNum&gt;&lt;DisplayText&gt;[12, 13]&lt;/DisplayText&gt;&lt;record&gt;&lt;database name="Database5.enl" path="/Users/Steve/Documents/work/Database5.enl"&gt;Database5.enl&lt;/database&gt;&lt;source-app name="EndNote" version="17.2"&gt;EndNote&lt;/source-app&gt;&lt;rec-number&gt;1752&lt;/rec-number&gt;&lt;foreign-keys&gt;&lt;key app="EN" db-id="vwtvtzazlssz0qe2e9qvafa82x2tseed9r2w"&gt;1752&lt;/key&gt;&lt;/foreign-keys&gt;&lt;ref-type name="Journal Article"&gt;17&lt;/ref-type&gt;&lt;contributors&gt;&lt;authors&gt;&lt;author&gt;&lt;style face="normal" font="default" size="100%"&gt;Allanson, J&lt;/style&gt;&lt;/author&gt;&lt;author&gt;&lt;style face="normal" font="default" size="100%"&gt;Fairclough, S H&lt;/style&gt;&lt;/author&gt;&lt;/authors&gt;&lt;/contributors&gt;&lt;titles&gt;&lt;title&gt;&lt;style face="normal" font="default" size="100%"&gt;A research agenda for physiological computing&lt;/style&gt;&lt;/title&gt;&lt;secondary-title&gt;&lt;style face="normal" font="default" size="100%"&gt;Interacting With Computers&lt;/style&gt;&lt;/secondary-title&gt;&lt;/titles&gt;&lt;periodical&gt;&lt;full-title&gt;&lt;style face="normal" font="default" size="100%"&gt;Interacting With Computers&lt;/style&gt;&lt;/full-title&gt;&lt;/periodical&gt;&lt;pages&gt;&lt;style face="normal" font="default" size="100%"&gt;857-878&lt;/style&gt;&lt;/pages&gt;&lt;volume&gt;&lt;style face="normal" font="default" size="100%"&gt;16&lt;/style&gt;&lt;/volume&gt;&lt;dates&gt;&lt;year&gt;&lt;style face="normal" font="default" size="100%"&gt;2004&lt;/style&gt;&lt;/year&gt;&lt;/dates&gt;&lt;urls&gt;&lt;/urls&gt;&lt;/record&gt;&lt;/Cite&gt;&lt;/EndNote&gt;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[12, 13]</w:t>
      </w:r>
      <w:r>
        <w:rPr>
          <w:rFonts w:ascii="Times New Roman" w:eastAsia="Times New Roman" w:hAnsi="Times New Roman" w:cs="Times New Roman"/>
          <w:sz w:val="20"/>
          <w:szCs w:val="20"/>
        </w:rPr>
        <w:fldChar w:fldCharType="end"/>
      </w:r>
      <w:r>
        <w:rPr>
          <w:rFonts w:ascii="Times New Roman"/>
          <w:sz w:val="20"/>
          <w:szCs w:val="20"/>
          <w:lang w:val="en-US"/>
        </w:rPr>
        <w:t xml:space="preserve"> where signals from the </w:t>
      </w:r>
      <w:r>
        <w:rPr>
          <w:rFonts w:ascii="Times New Roman"/>
          <w:sz w:val="20"/>
          <w:szCs w:val="20"/>
          <w:lang w:val="en-US"/>
        </w:rPr>
        <w:lastRenderedPageBreak/>
        <w:t xml:space="preserve">brain and body of the user are converted to control inputs in order to facilitate intelligent adaptation at the interface.  Physiological computing systems are constructed around a biocybernetic loop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&lt;EndNote&gt;&lt;Cite&gt;&lt;Author&gt;Pope, A T; Bogart, E H; Bartolome, D S&lt;/Author&gt;&lt;Year&gt;1995&lt;/Year&gt;&lt;RecNum&gt;1358&lt;/RecNum&gt;&lt;DisplayText&gt;[14]&lt;/DisplayText&gt;&lt;record&gt;&lt;database name="Database5.enl" path="/Users/Steve/Documents/work/Database5.enl"&gt;Database5.enl&lt;/database&gt;&lt;source-app name="EndNote" version="17.2"&gt;EndNote&lt;/source-app&gt;&lt;rec-number&gt;1358&lt;/rec-number&gt;&lt;foreign-keys&gt;&lt;key app="EN" db-id="vwtvtzazlssz0qe2e9qvafa82x2tseed9r2w"&gt;1358&lt;/key&gt;&lt;/foreign-keys&gt;&lt;ref-type name="Journal Article"&gt;17&lt;/ref-type&gt;&lt;contributors&gt;&lt;authors&gt;&lt;author&gt;&lt;style face="normal" font="default" size="100%"&gt;Pope, A T&lt;/style&gt;&lt;/author&gt;&lt;author&gt;&lt;style face="normal" font="default" size="100%"&gt;Bogart, E H&lt;/style&gt;&lt;/author&gt;&lt;author&gt;&lt;style face="normal" font="default" size="100%"&gt;Bartolome, D S&lt;/style&gt;&lt;/author&gt;&lt;/authors&gt;&lt;/contributors&gt;&lt;titles&gt;&lt;title&gt;&lt;style face="normal" font="default" size="100%"&gt;Biocybernetic system evaluates indices of operator engagement in automated task&lt;/style&gt;&lt;/title&gt;&lt;secondary-title&gt;&lt;style face="normal" font="default" size="100%"&gt;Biological Psychology&lt;/style&gt;&lt;/secondary-title&gt;&lt;/titles&gt;&lt;periodical&gt;&lt;full-title&gt;&lt;style face="normal" font="default" size="100%"&gt;Biological Psychology&lt;/style&gt;&lt;/full-title&gt;&lt;/periodical&gt;&lt;pages&gt;&lt;style face="normal" font="default" size="100%"&gt;187-195&lt;/style&gt;&lt;/pages&gt;&lt;volume&gt;&lt;style face="normal" font="default" size="100%"&gt;40&lt;/style&gt;&lt;/volume&gt;&lt;dates&gt;&lt;year&gt;&lt;style face="normal" font="default" size="100%"&gt;1995&lt;/style&gt;&lt;/year&gt;&lt;/dates&gt;&lt;urls&gt;&lt;/urls&gt;&lt;/record&gt;&lt;/Cite&gt;&lt;/EndNote&gt;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[14]</w:t>
      </w:r>
      <w:r>
        <w:rPr>
          <w:rFonts w:ascii="Times New Roman" w:eastAsia="Times New Roman" w:hAnsi="Times New Roman" w:cs="Times New Roman"/>
          <w:sz w:val="20"/>
          <w:szCs w:val="20"/>
        </w:rPr>
        <w:fldChar w:fldCharType="end"/>
      </w:r>
      <w:r>
        <w:rPr>
          <w:rFonts w:ascii="Times New Roman"/>
          <w:sz w:val="20"/>
          <w:szCs w:val="20"/>
          <w:lang w:val="en-US"/>
        </w:rPr>
        <w:t xml:space="preserve"> where data from brain activity and the autonomic nervous system are collected, analysed and classified for input into an adaptive controller, which triggers actions at the interface. </w:t>
      </w:r>
    </w:p>
    <w:p w14:paraId="64DC676F" w14:textId="77777777" w:rsidR="007A0938" w:rsidRDefault="007A0938">
      <w:pPr>
        <w:pStyle w:val="Default"/>
        <w:spacing w:line="240" w:lineRule="atLeast"/>
        <w:ind w:right="2442" w:firstLine="227"/>
        <w:jc w:val="both"/>
        <w:rPr>
          <w:rFonts w:ascii="Times New Roman" w:eastAsia="Times New Roman" w:hAnsi="Times New Roman" w:cs="Times New Roman"/>
          <w:sz w:val="20"/>
          <w:szCs w:val="20"/>
        </w:rPr>
      </w:pPr>
    </w:p>
    <w:p w14:paraId="7678EE94" w14:textId="77777777" w:rsidR="007A0938" w:rsidRDefault="00B055E6">
      <w:pPr>
        <w:pStyle w:val="Default"/>
        <w:spacing w:line="240" w:lineRule="atLeast"/>
        <w:ind w:right="2442" w:firstLine="227"/>
        <w:rPr>
          <w:rFonts w:ascii="Times New Roman" w:eastAsia="Times New Roman" w:hAnsi="Times New Roman" w:cs="Times New Roman"/>
          <w:sz w:val="20"/>
          <w:szCs w:val="20"/>
        </w:rPr>
      </w:pPr>
      <w:r>
        <w:rPr>
          <w:rFonts w:ascii="Times New Roman"/>
          <w:sz w:val="20"/>
          <w:szCs w:val="20"/>
          <w:lang w:val="en-US"/>
        </w:rPr>
        <w:t>2.1 Monitoring the User</w:t>
      </w:r>
    </w:p>
    <w:p w14:paraId="18659B21"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Data from the brain and body are particularly appropriate for monitoring the psychological state of the user; in addition, these data have the advantages of being: quantifiable, continuously available, sensitive to unconscious activity and implicit, i.e. no overt response is required from the user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&lt;EndNote&gt;&lt;Cite&gt;&lt;Author&gt;Byrne, E; Parasuraman, R&lt;/Author&gt;&lt;Year&gt;1996&lt;/Year&gt;&lt;RecNum&gt;1360&lt;/RecNum&gt;&lt;DisplayText&gt;[15]&lt;/DisplayText&gt;&lt;record&gt;&lt;database name="Database5.enl" path="/Users/Steve/Documents/work/Database5.enl"&gt;Database5.enl&lt;/database&gt;&lt;source-app name="EndNote" version="17.2"&gt;EndNote&lt;/source-app&gt;&lt;rec-number&gt;1360&lt;/rec-number&gt;&lt;foreign-keys&gt;&lt;key app="EN" db-id="vwtvtzazlssz0qe2e9qvafa82x2tseed9r2w"&gt;1360&lt;/key&gt;&lt;/foreign-keys&gt;&lt;ref-type name="Journal Article"&gt;17&lt;/ref-type&gt;&lt;contributors&gt;&lt;authors&gt;&lt;author&gt;&lt;style face="normal" font="default" size="100%"&gt;Byrne, E&lt;/style&gt;&lt;/author&gt;&lt;author&gt;&lt;style face="normal" font="default" size="100%"&gt;Parasuraman, R&lt;/style&gt;&lt;/author&gt;&lt;/authors&gt;&lt;/contributors&gt;&lt;titles&gt;&lt;title&gt;&lt;style face="normal" font="default" size="100%"&gt;Psychophysiology and adaptive automation&lt;/style&gt;&lt;/title&gt;&lt;secondary-title&gt;&lt;style face="normal" font="default" size="100%"&gt;Biological Psychology&lt;/style&gt;&lt;/secondary-title&gt;&lt;/titles&gt;&lt;periodical&gt;&lt;full-title&gt;&lt;style face="normal" font="default" size="100%"&gt;Biological Psychology&lt;/style&gt;&lt;/full-title&gt;&lt;/periodical&gt;&lt;pages&gt;&lt;style face="normal" font="default" size="100%"&gt;249-268&lt;/style&gt;&lt;/pages&gt;&lt;number&gt;&lt;style face="normal" font="default" size="100%"&gt;42&lt;/style&gt;&lt;/number&gt;&lt;dates&gt;&lt;year&gt;&lt;style face="normal" font="default" size="100%"&gt;1996&lt;/style&gt;&lt;/year&gt;&lt;/dates&gt;&lt;urls&gt;&lt;/urls&gt;&lt;/record&gt;&lt;/Cite&gt;&lt;/EndNote&gt;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[15]</w:t>
      </w:r>
      <w:r>
        <w:rPr>
          <w:rFonts w:ascii="Times New Roman" w:eastAsia="Times New Roman" w:hAnsi="Times New Roman" w:cs="Times New Roman"/>
          <w:sz w:val="20"/>
          <w:szCs w:val="20"/>
        </w:rPr>
        <w:fldChar w:fldCharType="end"/>
      </w:r>
      <w:r>
        <w:rPr>
          <w:rFonts w:ascii="Times New Roman"/>
          <w:sz w:val="20"/>
          <w:szCs w:val="20"/>
          <w:lang w:val="en-US"/>
        </w:rPr>
        <w:t xml:space="preserve">.  In the case of physiological computing, the dynamic state of the user is inferred on the basis of spontaneous activity from the brain and the body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&lt;EndNote&gt;&lt;Cite&gt;&lt;Author&gt;Fairclough, S H&lt;/Author&gt;&lt;Year&gt;2009&lt;/Year&gt;&lt;RecNum&gt;2272&lt;/RecNum&gt;&lt;DisplayText&gt;[13, 16]&lt;/DisplayText&gt;&lt;record&gt;&lt;database name="Database5.enl" path="/Users/Steve/Documents/work/Database5.enl"&gt;Database5.enl&lt;/database&gt;&lt;source-app name="EndNote" version="17.2"&gt;EndNote&lt;/source-app&gt;&lt;rec-number&gt;2272&lt;/rec-number&gt;&lt;foreign-keys&gt;&lt;key app="EN" db-id="vwtvtzazlssz0qe2e9qvafa82x2tseed9r2w"&gt;2272&lt;/key&gt;&lt;/foreign-keys&gt;&lt;ref-type name="Journal Article"&gt;17&lt;/ref-type&gt;&lt;contributors&gt;&lt;authors&gt;&lt;author&gt;&lt;style face="normal" font="default" size="100%"&gt;Fairclough, S H&lt;/style&gt;&lt;/author&gt;&lt;/authors&gt;&lt;/contributors&gt;&lt;titles&gt;&lt;title&gt;&lt;style face="normal" font="default" size="100%"&gt;Fundamentals of Physiological Computing&lt;/style&gt;&lt;/title&gt;&lt;secondary-title&gt;&lt;style face="normal" font="default" size="100%"&gt;Interacting With Computers&lt;/style&gt;&lt;/secondary-title&gt;&lt;/titles&gt;&lt;periodical&gt;&lt;full-title&gt;&lt;style face="normal" font="default" size="100%"&gt;Interacting With Computers&lt;/style&gt;&lt;/full-title&gt;&lt;/periodical&gt;&lt;pages&gt;&lt;style face="normal" font="default" size="100%"&gt;133-145&lt;/style&gt;&lt;/pages&gt;&lt;volume&gt;&lt;style face="normal" font="default" size="100%"&gt;21&lt;/style&gt;&lt;/volume&gt;&lt;dates&gt;&lt;year&gt;&lt;style face="normal" font="default" size="100%"&gt;2009&lt;/style&gt;&lt;/year&gt;&lt;/dates&gt;&lt;urls&gt;&lt;/urls&gt;&lt;/record&gt;&lt;/Cite&gt;&lt;/EndNote&gt;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[13, 16]</w:t>
      </w:r>
      <w:r>
        <w:rPr>
          <w:rFonts w:ascii="Times New Roman" w:eastAsia="Times New Roman" w:hAnsi="Times New Roman" w:cs="Times New Roman"/>
          <w:sz w:val="20"/>
          <w:szCs w:val="20"/>
        </w:rPr>
        <w:fldChar w:fldCharType="end"/>
      </w:r>
      <w:r>
        <w:rPr>
          <w:rFonts w:ascii="Times New Roman"/>
          <w:sz w:val="20"/>
          <w:szCs w:val="20"/>
          <w:lang w:val="en-US"/>
        </w:rPr>
        <w:t xml:space="preserve">.  Analyses of these data yield a digital and quantified representation of the user state, which is made constantly available to the system.  It is important to note that this representation of the user state is achieved via analogy as opposed to a literal re-representation of embodied experience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&lt;EndNote&gt;&lt;Cite&gt;&lt;Author&gt;Haynes, N K&lt;/Author&gt;&lt;Year&gt;1999&lt;/Year&gt;&lt;RecNum&gt;2446&lt;/RecNum&gt;&lt;DisplayText&gt;[17]&lt;/DisplayText&gt;&lt;record&gt;&lt;database name="Database5.enl" path="/Users/Steve/Documents/work/Database5.enl"&gt;Database5.enl&lt;/database&gt;&lt;source-app name="EndNote" version="17.2"&gt;EndNote&lt;/source-app&gt;&lt;rec-number&gt;2446&lt;/rec-number&gt;&lt;foreign-keys&gt;&lt;key app="EN" db-id="vwtvtzazlssz0qe2e9qvafa82x2tseed9r2w"&gt;2446&lt;/key&gt;&lt;/foreign-keys&gt;&lt;ref-type name="Book"&gt;6&lt;/ref-type&gt;&lt;contributors&gt;&lt;authors&gt;&lt;author&gt;&lt;style face="normal" font="default" size="100%"&gt;Haynes, N K&lt;/style&gt;&lt;/author&gt;&lt;/authors&gt;&lt;/contributors&gt;&lt;titles&gt;&lt;title&gt;&lt;style face="normal" font="default" size="100%"&gt;How We Became Post Human: Virtual Bodies in Cybernetics, Literature and Informatics&lt;/style&gt;&lt;/title&gt;&lt;/titles&gt;&lt;dates&gt;&lt;year&gt;&lt;style face="normal" font="default" size="100%"&gt;1999&lt;/style&gt;&lt;/year&gt;&lt;/dates&gt;&lt;publisher&gt;&lt;style face="normal" font="default" size="100%"&gt;University of Chicago Press&lt;/style&gt;&lt;/publisher&gt;&lt;urls&gt;&lt;/urls&gt;&lt;/record&gt;&lt;/Cite&gt;&lt;/EndNote&gt;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[17]</w:t>
      </w:r>
      <w:r>
        <w:rPr>
          <w:rFonts w:ascii="Times New Roman" w:eastAsia="Times New Roman" w:hAnsi="Times New Roman" w:cs="Times New Roman"/>
          <w:sz w:val="20"/>
          <w:szCs w:val="20"/>
        </w:rPr>
        <w:fldChar w:fldCharType="end"/>
      </w:r>
      <w:r>
        <w:rPr>
          <w:rFonts w:ascii="Times New Roman"/>
          <w:sz w:val="20"/>
          <w:szCs w:val="20"/>
          <w:lang w:val="en-US"/>
        </w:rPr>
        <w:t xml:space="preserve">.  The first step towards human-computer symbiosis is a simplification and quantification of embodied human experience into sparse information patterns that are digestible and reconcilable with a closed-loop mechanism of control and communication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&lt;EndNote&gt;&lt;Cite&gt;&lt;Author&gt;Wiener, N&lt;/Author&gt;&lt;Year&gt;1954&lt;/Year&gt;&lt;RecNum&gt;2611&lt;/RecNum&gt;&lt;DisplayText&gt;[18]&lt;/DisplayText&gt;&lt;record&gt;&lt;database name="Database5.enl" path="/Users/Steve/Documents/work/Database5.enl"&gt;Database5.enl&lt;/database&gt;&lt;source-app name="EndNote" version="17.2"&gt;EndNote&lt;/source-app&gt;&lt;rec-number&gt;2611&lt;/rec-number&gt;&lt;foreign-keys&gt;&lt;key app="EN" db-id="vwtvtzazlssz0qe2e9qvafa82x2tseed9r2w"&gt;2611&lt;/key&gt;&lt;/foreign-keys&gt;&lt;ref-type name="Book"&gt;6&lt;/ref-type&gt;&lt;contributors&gt;&lt;authors&gt;&lt;author&gt;&lt;style face="normal" font="default" size="100%"&gt;Wiener, N&lt;/style&gt;&lt;/author&gt;&lt;/authors&gt;&lt;/contributors&gt;&lt;titles&gt;&lt;title&gt;&lt;style face="normal" font="default" size="100%"&gt;The Human Use Of Human Beings: Cybernetics &amp;amp; Society&lt;/style&gt;&lt;/title&gt;&lt;/titles&gt;&lt;dates&gt;&lt;year&gt;&lt;style face="normal" font="default" size="100%"&gt;1954&lt;/style&gt;&lt;/year&gt;&lt;/dates&gt;&lt;pub-location&gt;&lt;style face="normal" font="default" size="100%"&gt;Boston&lt;/style&gt;&lt;/pub-location&gt;&lt;publisher&gt;&lt;style face="normal" font="default" size="100%"&gt;Da Capo Press&lt;/style&gt;&lt;/publisher&gt;&lt;urls&gt;&lt;/urls&gt;&lt;/record&gt;&lt;/Cite&gt;&lt;/EndNote&gt;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[18]</w:t>
      </w:r>
      <w:r>
        <w:rPr>
          <w:rFonts w:ascii="Times New Roman" w:eastAsia="Times New Roman" w:hAnsi="Times New Roman" w:cs="Times New Roman"/>
          <w:sz w:val="20"/>
          <w:szCs w:val="20"/>
        </w:rPr>
        <w:fldChar w:fldCharType="end"/>
      </w:r>
      <w:r>
        <w:rPr>
          <w:rFonts w:ascii="Times New Roman"/>
          <w:sz w:val="20"/>
          <w:szCs w:val="20"/>
          <w:lang w:val="en-US"/>
        </w:rPr>
        <w:t xml:space="preserve">.  This act of abstraction is necessary in order to integrate the dynamic psychological state of the user within a cybernetic control loop.  </w:t>
      </w:r>
    </w:p>
    <w:p w14:paraId="0CFD021B"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There is a peculiar duality to this digital representation of self that acts as a point of origin within the biocybernetic loop.  Whilst data from the brain and body are not a literal representation of the self or experience, they are derived from activity within the central nervous system and evoke both a degree of identification and biophilia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&lt;EndNote&gt;&lt;Cite&gt;&lt;Author&gt;Wilson, E O&lt;/Author&gt;&lt;Year&gt;1984&lt;/Year&gt;&lt;RecNum&gt;2612&lt;/RecNum&gt;&lt;DisplayText&gt;[19]&lt;/DisplayText&gt;&lt;record&gt;&lt;database name="Database5.enl" path="/Users/Steve/Documents/work/Database5.enl"&gt;Database5.enl&lt;/database&gt;&lt;source-app name="EndNote" version="17.2"&gt;EndNote&lt;/source-app&gt;&lt;rec-number&gt;2612&lt;/rec-number&gt;&lt;foreign-keys&gt;&lt;key app="EN" db-id="vwtvtzazlssz0qe2e9qvafa82x2tseed9r2w"&gt;2612&lt;/key&gt;&lt;/foreign-keys&gt;&lt;ref-type name="Book"&gt;6&lt;/ref-type&gt;&lt;contributors&gt;&lt;authors&gt;&lt;author&gt;&lt;style face="normal" font="default" size="100%"&gt;Wilson, E O&lt;/style&gt;&lt;/author&gt;&lt;/authors&gt;&lt;/contributors&gt;&lt;titles&gt;&lt;title&gt;&lt;style face="normal" font="default" size="100%"&gt;Biophilia&lt;/style&gt;&lt;/title&gt;&lt;/titles&gt;&lt;dates&gt;&lt;year&gt;&lt;style face="normal" font="default" size="100%"&gt;1984&lt;/style&gt;&lt;/year&gt;&lt;/dates&gt;&lt;pub-location&gt;&lt;style face="normal" font="default" size="100%"&gt;Cambridge&lt;/style&gt;&lt;/pub-location&gt;&lt;publisher&gt;&lt;style face="normal" font="default" size="100%"&gt;Harvard University Press&lt;/style&gt;&lt;/publisher&gt;&lt;urls&gt;&lt;/urls&gt;&lt;/record&gt;&lt;/Cite&gt;&lt;/EndNote&gt;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[19]</w:t>
      </w:r>
      <w:r>
        <w:rPr>
          <w:rFonts w:ascii="Times New Roman" w:eastAsia="Times New Roman" w:hAnsi="Times New Roman" w:cs="Times New Roman"/>
          <w:sz w:val="20"/>
          <w:szCs w:val="20"/>
        </w:rPr>
        <w:fldChar w:fldCharType="end"/>
      </w:r>
      <w:r>
        <w:rPr>
          <w:rFonts w:ascii="Times New Roman"/>
          <w:sz w:val="20"/>
          <w:szCs w:val="20"/>
          <w:lang w:val="en-US"/>
        </w:rPr>
        <w:t xml:space="preserve">, i.e. a preference for living systems.  On the other hand, this quantified representation of self simultaneously evokes a technophilic proclivity for tools and technologies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&lt;EndNote&gt;&lt;Cite&gt;&lt;Author&gt;Kelly, K&lt;/Author&gt;&lt;Year&gt;2010&lt;/Year&gt;&lt;RecNum&gt;2603&lt;/RecNum&gt;&lt;DisplayText&gt;[5]&lt;/DisplayText&gt;&lt;record&gt;&lt;database name="Database5.enl" path="/Users/Steve/Documents/work/Database5.enl"&gt;Database5.enl&lt;/database&gt;&lt;source-app name="EndNote" version="17.2"&gt;EndNote&lt;/source-app&gt;&lt;rec-number&gt;2603&lt;/rec-number&gt;&lt;foreign-keys&gt;&lt;key app="EN" db-id="vwtvtzazlssz0qe2e9qvafa82x2tseed9r2w"&gt;2603&lt;/key&gt;&lt;/foreign-keys&gt;&lt;ref-type name="Book"&gt;6&lt;/ref-type&gt;&lt;contributors&gt;&lt;authors&gt;&lt;author&gt;&lt;style face="normal" font="default" size="100%"&gt;Kelly, K&lt;/style&gt;&lt;/author&gt;&lt;/authors&gt;&lt;/contributors&gt;&lt;titles&gt;&lt;title&gt;&lt;style face="normal" font="default" size="100%"&gt;What Technology Wants&lt;/style&gt;&lt;/title&gt;&lt;/titles&gt;&lt;dates&gt;&lt;year&gt;&lt;style face="normal" font="default" size="100%"&gt;2010&lt;/style&gt;&lt;/year&gt;&lt;/dates&gt;&lt;publisher&gt;&lt;style face="normal" font="default" size="100%"&gt;Penguin&lt;/style&gt;&lt;/publisher&gt;&lt;urls&gt;&lt;/urls&gt;&lt;/record&gt;&lt;/Cite&gt;&lt;/EndNote&gt;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[5]</w:t>
      </w:r>
      <w:r>
        <w:rPr>
          <w:rFonts w:ascii="Times New Roman" w:eastAsia="Times New Roman" w:hAnsi="Times New Roman" w:cs="Times New Roman"/>
          <w:sz w:val="20"/>
          <w:szCs w:val="20"/>
        </w:rPr>
        <w:fldChar w:fldCharType="end"/>
      </w:r>
      <w:r>
        <w:rPr>
          <w:rFonts w:ascii="Times New Roman"/>
          <w:sz w:val="20"/>
          <w:szCs w:val="20"/>
          <w:lang w:val="en-US"/>
        </w:rPr>
        <w:t xml:space="preserve"> and a reflexive perspective on self, i.e. the person becomes </w:t>
      </w:r>
      <w:r>
        <w:rPr>
          <w:rFonts w:hAnsi="Times New Roman"/>
          <w:sz w:val="20"/>
          <w:szCs w:val="20"/>
          <w:lang w:val="en-US"/>
        </w:rPr>
        <w:t>“</w:t>
      </w:r>
      <w:r>
        <w:rPr>
          <w:rFonts w:ascii="Times New Roman"/>
          <w:sz w:val="20"/>
          <w:szCs w:val="20"/>
          <w:lang w:val="en-US"/>
        </w:rPr>
        <w:t>an observing system observing itself observing</w:t>
      </w:r>
      <w:r>
        <w:rPr>
          <w:rFonts w:hAnsi="Times New Roman"/>
          <w:sz w:val="20"/>
          <w:szCs w:val="20"/>
          <w:lang w:val="en-US"/>
        </w:rPr>
        <w:t>”</w:t>
      </w:r>
      <w:r>
        <w:rPr>
          <w:rFonts w:hAnsi="Times New Roman"/>
          <w:sz w:val="20"/>
          <w:szCs w:val="20"/>
          <w:lang w:val="en-US"/>
        </w:rPr>
        <w:t xml:space="preserv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&lt;EndNote&gt;&lt;Cite&gt;&lt;Author&gt;Haynes, N K&lt;/Author&gt;&lt;Year&gt;1999&lt;/Year&gt;&lt;RecNum&gt;2446&lt;/RecNum&gt;&lt;DisplayText&gt;[17]&lt;/DisplayText&gt;&lt;record&gt;&lt;database name="Database5.enl" path="/Users/Steve/Documents/work/Database5.enl"&gt;Database5.enl&lt;/database&gt;&lt;source-app name="EndNote" version="17.2"&gt;EndNote&lt;/source-app&gt;&lt;rec-number&gt;2446&lt;/rec-number&gt;&lt;foreign-keys&gt;&lt;key app="EN" db-id="vwtvtzazlssz0qe2e9qvafa82x2tseed9r2w"&gt;2446&lt;/key&gt;&lt;/foreign-keys&gt;&lt;ref-type name="Book"&gt;6&lt;/ref-type&gt;&lt;contributors&gt;&lt;authors&gt;&lt;author&gt;&lt;style face="normal" font="default" size="100%"&gt;Haynes, N K&lt;/style&gt;&lt;/author&gt;&lt;/authors&gt;&lt;/contributors&gt;&lt;titles&gt;&lt;title&gt;&lt;style face="normal" font="default" size="100%"&gt;How We Became Post Human: Virtual Bodies in Cybernetics, Literature and Informatics&lt;/style&gt;&lt;/title&gt;&lt;/titles&gt;&lt;dates&gt;&lt;year&gt;&lt;style face="normal" font="default" size="100%"&gt;1999&lt;/style&gt;&lt;/year&gt;&lt;/dates&gt;&lt;publisher&gt;&lt;style face="normal" font="default" size="100%"&gt;University of Chicago Press&lt;/style&gt;&lt;/publisher&gt;&lt;urls&gt;&lt;/urls&gt;&lt;/record&gt;&lt;/Cite&gt;&lt;/EndNote&gt;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[17]</w:t>
      </w:r>
      <w:r>
        <w:rPr>
          <w:rFonts w:ascii="Times New Roman" w:eastAsia="Times New Roman" w:hAnsi="Times New Roman" w:cs="Times New Roman"/>
          <w:sz w:val="20"/>
          <w:szCs w:val="20"/>
        </w:rPr>
        <w:fldChar w:fldCharType="end"/>
      </w:r>
      <w:r>
        <w:rPr>
          <w:rFonts w:ascii="Times New Roman"/>
          <w:sz w:val="20"/>
          <w:szCs w:val="20"/>
          <w:lang w:val="en-US"/>
        </w:rPr>
        <w:t xml:space="preserve"> (p. 144).  By endowing a symbiotic computing system with the capacity to both monitor and represent the user, the loop creates a contradictory entity that (from a human perspective) is both self and other - the data are representative of the self but viewed from the objective perspective of another.  It is important that users are fully informed in this respect.  In other words, the measures upon which the quantification of state ought to be clearly defined and the user deserves a degree of education about the sensitivity and fallibility of this process.  The user should understand that the process of measurement is neither perfectly sensitive nor absolutely representative due to the inherent limitations of measuring brain and body outside of the laboratory. This is important because users should not harbour unrealistic expectations about the fidelity of this representation or degree of personal insight that may be obtained via interaction with a biocybernetic system.</w:t>
      </w:r>
    </w:p>
    <w:p w14:paraId="6146735D"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The capacity to monitor the user is the first challenge for symmetrical HCI, the next question is how the closed-loop mechanism should work with that user representation in order to create intelligent adaptation at the interface. </w:t>
      </w:r>
    </w:p>
    <w:p w14:paraId="66C4A168" w14:textId="77777777" w:rsidR="007A0938" w:rsidRDefault="007A0938">
      <w:pPr>
        <w:pStyle w:val="Default"/>
        <w:spacing w:line="240" w:lineRule="atLeast"/>
        <w:ind w:right="2442" w:firstLine="227"/>
        <w:rPr>
          <w:rFonts w:ascii="Times New Roman" w:eastAsia="Times New Roman" w:hAnsi="Times New Roman" w:cs="Times New Roman"/>
          <w:sz w:val="20"/>
          <w:szCs w:val="20"/>
        </w:rPr>
      </w:pPr>
    </w:p>
    <w:p w14:paraId="2070FED5" w14:textId="77777777" w:rsidR="007A0938" w:rsidRDefault="00B055E6">
      <w:pPr>
        <w:pStyle w:val="Default"/>
        <w:spacing w:line="240" w:lineRule="atLeast"/>
        <w:ind w:right="2442" w:firstLine="227"/>
        <w:rPr>
          <w:rFonts w:ascii="Times New Roman" w:eastAsia="Times New Roman" w:hAnsi="Times New Roman" w:cs="Times New Roman"/>
          <w:sz w:val="20"/>
          <w:szCs w:val="20"/>
        </w:rPr>
      </w:pPr>
      <w:r>
        <w:rPr>
          <w:rFonts w:ascii="Times New Roman"/>
          <w:sz w:val="20"/>
          <w:szCs w:val="20"/>
          <w:lang w:val="en-US"/>
        </w:rPr>
        <w:t>2.2 The Machine With An Agenda</w:t>
      </w:r>
    </w:p>
    <w:p w14:paraId="29ECE202"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The adaptive controller is the core element within the biocybernetic loop.  This component receives information about the state of the user and translates these data into a range of appropriate responses at the interface.  The adaptive controller encompasses a set of rules to describe how target state </w:t>
      </w:r>
      <w:r>
        <w:rPr>
          <w:rFonts w:ascii="Times New Roman"/>
          <w:i/>
          <w:iCs/>
          <w:sz w:val="20"/>
          <w:szCs w:val="20"/>
          <w:lang w:val="en-US"/>
        </w:rPr>
        <w:t xml:space="preserve">a </w:t>
      </w:r>
      <w:r>
        <w:rPr>
          <w:rFonts w:ascii="Times New Roman"/>
          <w:sz w:val="20"/>
          <w:szCs w:val="20"/>
          <w:lang w:val="en-US"/>
        </w:rPr>
        <w:t xml:space="preserve">is linked to an adaptive response </w:t>
      </w:r>
      <w:r>
        <w:rPr>
          <w:rFonts w:ascii="Times New Roman"/>
          <w:i/>
          <w:iCs/>
          <w:sz w:val="20"/>
          <w:szCs w:val="20"/>
          <w:lang w:val="en-US"/>
        </w:rPr>
        <w:t xml:space="preserve">x </w:t>
      </w:r>
      <w:r>
        <w:rPr>
          <w:rFonts w:ascii="Times New Roman"/>
          <w:sz w:val="20"/>
          <w:szCs w:val="20"/>
          <w:lang w:val="en-US"/>
        </w:rPr>
        <w:t xml:space="preserve">at the interface; for fuller technical description, see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&lt;EndNote&gt;&lt;Cite&gt;&lt;Author&gt;Fairclough, S H; Gilleade, K&lt;/Author&gt;&lt;Year&gt;2012&lt;/Year&gt;&lt;RecNum&gt;2496&lt;/RecNum&gt;&lt;DisplayText&gt;[16]&lt;/DisplayText&gt;&lt;record&gt;&lt;database name="Database5.enl" path="/Users/Steve/Documents/work/Database5.enl"&gt;Database5.enl&lt;/database&gt;&lt;source-app name="EndNote" version="17.2"&gt;EndNote&lt;/source-app&gt;&lt;rec-number&gt;2496&lt;/rec-number&gt;&lt;foreign-keys&gt;&lt;key app="EN" db-id="vwtvtzazlssz0qe2e9qvafa82x2tseed9r2w"&gt;2496&lt;/key&gt;&lt;/foreign-keys&gt;&lt;ref-type name="Conference Paper"&gt;47&lt;/ref-type&gt;&lt;contributors&gt;&lt;authors&gt;&lt;author&gt;&lt;style face="normal" font="default" size="100%"&gt;Fairclough, S H&lt;/style&gt;&lt;/author&gt;&lt;author&gt;&lt;style face="normal" font="default" size="100%"&gt;Gilleade, K&lt;/style&gt;&lt;/author&gt;&lt;/authors&gt;&lt;/contributors&gt;&lt;titles&gt;&lt;title&gt;&lt;style face="normal" font="default" size="100%"&gt;Construction of the biocybernetic loop: a case study&lt;/style&gt;&lt;/title&gt;&lt;secondary-title&gt;&lt;style face="normal" font="default" size="100%"&gt;14th ACM International Conference on Multimodal Interaction&lt;/style&gt;&lt;/secondary-title&gt;&lt;/titles&gt;&lt;pages&gt;&lt;style face="normal" font="default" size="100%"&gt;571-578&lt;/style&gt;&lt;/pages&gt;&lt;dates&gt;&lt;year&gt;&lt;style face="normal" font="default" size="100%"&gt;2012&lt;/style&gt;&lt;/year&gt;&lt;/dates&gt;&lt;pub-location&gt;&lt;style face="normal" font="default" size="100%"&gt;Santa Monica&lt;/style&gt;&lt;/pub-location&gt;&lt;publisher&gt;&lt;style face="normal" font="default" size="100%"&gt;ACM&lt;/style&gt;&lt;/publisher&gt;&lt;urls&gt;&lt;/urls&gt;&lt;/record&gt;&lt;/Cite&gt;&lt;/EndNote&gt;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[16]</w:t>
      </w:r>
      <w:r>
        <w:rPr>
          <w:rFonts w:ascii="Times New Roman" w:eastAsia="Times New Roman" w:hAnsi="Times New Roman" w:cs="Times New Roman"/>
          <w:sz w:val="20"/>
          <w:szCs w:val="20"/>
        </w:rPr>
        <w:fldChar w:fldCharType="end"/>
      </w:r>
      <w:r>
        <w:rPr>
          <w:rFonts w:ascii="Times New Roman"/>
          <w:sz w:val="20"/>
          <w:szCs w:val="20"/>
          <w:lang w:val="en-US"/>
        </w:rPr>
        <w:t>.</w:t>
      </w:r>
    </w:p>
    <w:p w14:paraId="7FA73C24"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Aside from its technical substance, the adaptive component represents the means by which the system exerts a specific influence on the state or behaviour of the user.  A number of biocybernetic loops have been created to serve different application domains, from mental workload classification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&lt;EndNote&gt;&lt;Cite&gt;&lt;Author&gt;Wilson, G F; Hockey, G R J; Gaillard, A W K; Burov, O&lt;/Author&gt;&lt;Year&gt;2003&lt;/Year&gt;&lt;RecNum&gt;2202&lt;/RecNum&gt;&lt;DisplayText&gt;[20]&lt;/DisplayText&gt;&lt;record&gt;&lt;database name="Database5.enl" path="/Users/Steve/Documents/work/Database5.enl"&gt;Database5.enl&lt;/database&gt;&lt;source-app name="EndNote" version="17.2"&gt;EndNote&lt;/source-app&gt;&lt;rec-number&gt;2202&lt;/rec-number&gt;&lt;foreign-keys&gt;&lt;key app="EN" db-id="vwtvtzazlssz0qe2e9qvafa82x2tseed9r2w"&gt;2202&lt;/key&gt;&lt;/foreign-keys&gt;&lt;ref-type name="Book Section"&gt;5&lt;/ref-type&gt;&lt;contributors&gt;&lt;authors&gt;&lt;author&gt;&lt;style face="normal" font="default" size="100%"&gt;Wilson, G F&lt;/style&gt;&lt;/author&gt;&lt;/authors&gt;&lt;secondary-authors&gt;&lt;author&gt;&lt;style face="normal" font="default" size="100%"&gt;Hockey, G R J&lt;/style&gt;&lt;/author&gt;&lt;author&gt;&lt;style face="normal" font="default" size="100%"&gt;Gaillard, A W K&lt;/style&gt;&lt;/author&gt;&lt;author&gt;&lt;style face="normal" font="default" size="100%"&gt;Burov, O&lt;/style&gt;&lt;/author&gt;&lt;/secondary-authors&gt;&lt;/contributors&gt;&lt;titles&gt;&lt;title&gt;&lt;style face="normal" font="default" size="100%"&gt;Pilot workload, operator functional state and adaptive aiding&lt;/style&gt;&lt;/title&gt;&lt;secondary-title&gt;&lt;style face="normal" font="default" size="100%"&gt;Operator Functional State: The Assessment and Prediction of Human Performance Degradation in Complex Tasks&lt;/style&gt;&lt;/secondary-title&gt;&lt;/titles&gt;&lt;pages&gt;&lt;style face="normal" font="default" size="100%"&gt;194-203&lt;/style&gt;&lt;/pages&gt;&lt;dates&gt;&lt;year&gt;&lt;style face="normal" font="default" size="100%"&gt;2003&lt;/style&gt;&lt;/year&gt;&lt;/dates&gt;&lt;pub-location&gt;&lt;style face="normal" font="default" size="100%"&gt;Amsterdam&lt;/style&gt;&lt;/pub-location&gt;&lt;publisher&gt;&lt;style face="normal" font="default" size="100%"&gt;ISO Press&lt;/style&gt;&lt;/publisher&gt;&lt;urls&gt;&lt;/urls&gt;&lt;/record&gt;&lt;/Cite&gt;&lt;/EndNote&gt;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[20]</w:t>
      </w:r>
      <w:r>
        <w:rPr>
          <w:rFonts w:ascii="Times New Roman" w:eastAsia="Times New Roman" w:hAnsi="Times New Roman" w:cs="Times New Roman"/>
          <w:sz w:val="20"/>
          <w:szCs w:val="20"/>
        </w:rPr>
        <w:fldChar w:fldCharType="end"/>
      </w:r>
      <w:r>
        <w:rPr>
          <w:rFonts w:ascii="Times New Roman"/>
          <w:sz w:val="20"/>
          <w:szCs w:val="20"/>
          <w:lang w:val="en-US"/>
        </w:rPr>
        <w:t xml:space="preserve">, affective computing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&lt;EndNote&gt;&lt;Cite&gt;&lt;Author&gt;Kapoor, A; Burleson, W; Picard, R W&lt;/Author&gt;&lt;Year&gt;2007&lt;/Year&gt;&lt;RecNum&gt;2109&lt;/RecNum&gt;&lt;DisplayText&gt;[21]&lt;/DisplayText&gt;&lt;record&gt;&lt;database name="Database5.enl" path="/Users/Steve/Documents/work/Database5.enl"&gt;Database5.enl&lt;/database&gt;&lt;source-app name="EndNote" version="17.2"&gt;EndNote&lt;/source-app&gt;&lt;rec-number&gt;2109&lt;/rec-number&gt;&lt;foreign-keys&gt;&lt;key app="EN" db-id="vwtvtzazlssz0qe2e9qvafa82x2tseed9r2w"&gt;2109&lt;/key&gt;&lt;/foreign-keys&gt;&lt;ref-type name="Journal Article"&gt;17&lt;/ref-type&gt;&lt;contributors&gt;&lt;authors&gt;&lt;author&gt;&lt;style face="normal" font="default" size="100%"&gt;Kapoor, A&lt;/style&gt;&lt;/author&gt;&lt;author&gt;&lt;style face="normal" font="default" size="100%"&gt;Burleson, W&lt;/style&gt;&lt;/author&gt;&lt;author&gt;&lt;style face="normal" font="default" size="100%"&gt;Picard, R W&lt;/style&gt;&lt;/author&gt;&lt;/authors&gt;&lt;/contributors&gt;&lt;titles&gt;&lt;title&gt;&lt;style face="normal" font="default" size="100%"&gt;Automatic prediction of frustration&lt;/style&gt;&lt;/title&gt;&lt;secondary-title&gt;&lt;style face="normal" font="default" size="100%"&gt;International Journal of Human-Computer Studies&lt;/style&gt;&lt;/secondary-title&gt;&lt;/titles&gt;&lt;periodical&gt;&lt;full-title&gt;&lt;style face="normal" font="default" size="100%"&gt;International Journal of Human-Computer Studies&lt;/style&gt;&lt;/full-title&gt;&lt;/periodical&gt;&lt;pages&gt;&lt;style face="normal" font="default" size="100%"&gt;724-736&lt;/style&gt;&lt;/pages&gt;&lt;volume&gt;&lt;style face="normal" font="default" size="100%"&gt;65&lt;/style&gt;&lt;/volume&gt;&lt;dates&gt;&lt;year&gt;&lt;style face="normal" font="default" size="100%"&gt;2007&lt;/style&gt;&lt;/year&gt;&lt;/dates&gt;&lt;urls&gt;&lt;/urls&gt;&lt;/record&gt;&lt;/Cite&gt;&lt;/EndNote&gt;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[21]</w:t>
      </w:r>
      <w:r>
        <w:rPr>
          <w:rFonts w:ascii="Times New Roman" w:eastAsia="Times New Roman" w:hAnsi="Times New Roman" w:cs="Times New Roman"/>
          <w:sz w:val="20"/>
          <w:szCs w:val="20"/>
        </w:rPr>
        <w:fldChar w:fldCharType="end"/>
      </w:r>
      <w:r>
        <w:rPr>
          <w:rFonts w:ascii="Times New Roman"/>
          <w:sz w:val="20"/>
          <w:szCs w:val="20"/>
          <w:lang w:val="en-US"/>
        </w:rPr>
        <w:t xml:space="preserve"> and entertainment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&lt;EndNote&gt;&lt;Cite&gt;&lt;Author&gt;Dekker, A; Champion, E&lt;/Author&gt;&lt;Year&gt;2007&lt;/Year&gt;&lt;RecNum&gt;2179&lt;/RecNum&gt;&lt;DisplayText&gt;[22]&lt;/DisplayText&gt;&lt;record&gt;&lt;database name="Database5.enl" path="/Users/Steve/Documents/work/Database5.enl"&gt;Database5.enl&lt;/database&gt;&lt;source-app name="EndNote" version="17.2"&gt;EndNote&lt;/source-app&gt;&lt;rec-number&gt;2179&lt;/rec-number&gt;&lt;foreign-keys&gt;&lt;key app="EN" db-id="vwtvtzazlssz0qe2e9qvafa82x2tseed9r2w"&gt;2179&lt;/key&gt;&lt;/foreign-keys&gt;&lt;ref-type name="Conference Proceedings"&gt;10&lt;/ref-type&gt;&lt;contributors&gt;&lt;authors&gt;&lt;author&gt;&lt;style face="normal" font="default" size="100%"&gt;Dekker, A&lt;/style&gt;&lt;/author&gt;&lt;author&gt;&lt;style face="normal" font="default" size="100%"&gt;Champion, E&lt;/style&gt;&lt;/author&gt;&lt;/authors&gt;&lt;/contributors&gt;&lt;titles&gt;&lt;title&gt;&lt;style face="normal" font="default" size="100%"&gt;Please biofeed the zombies: enhancing the gameplay and display of a horror game using biofeedback&lt;/style&gt;&lt;/title&gt;&lt;secondary-title&gt;&lt;style face="normal" font="default" size="100%"&gt;DiGRA&lt;/style&gt;&lt;/secondary-title&gt;&lt;/titles&gt;&lt;pages&gt;&lt;style face="normal" font="default" size="100%"&gt;550-558&lt;/style&gt;&lt;/pages&gt;&lt;dates&gt;&lt;year&gt;&lt;style face="normal" font="default" size="100%"&gt;2007&lt;/style&gt;&lt;/year&gt;&lt;/dates&gt;&lt;urls&gt;&lt;/urls&gt;&lt;/record&gt;&lt;/Cite&gt;&lt;/EndNote&gt;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[22]</w:t>
      </w:r>
      <w:r>
        <w:rPr>
          <w:rFonts w:ascii="Times New Roman" w:eastAsia="Times New Roman" w:hAnsi="Times New Roman" w:cs="Times New Roman"/>
          <w:sz w:val="20"/>
          <w:szCs w:val="20"/>
        </w:rPr>
        <w:fldChar w:fldCharType="end"/>
      </w:r>
      <w:r>
        <w:rPr>
          <w:rFonts w:ascii="Times New Roman"/>
          <w:sz w:val="20"/>
          <w:szCs w:val="20"/>
          <w:lang w:val="en-US"/>
        </w:rPr>
        <w:t xml:space="preserve"> to </w:t>
      </w:r>
      <w:r w:rsidR="00BC7DA7">
        <w:rPr>
          <w:rFonts w:ascii="Times New Roman"/>
          <w:sz w:val="20"/>
          <w:szCs w:val="20"/>
          <w:lang w:val="en-US"/>
        </w:rPr>
        <w:t>attention</w:t>
      </w:r>
      <w:r>
        <w:rPr>
          <w:rFonts w:ascii="Times New Roman"/>
          <w:sz w:val="20"/>
          <w:szCs w:val="20"/>
          <w:lang w:val="en-US"/>
        </w:rPr>
        <w:t xml:space="preserve"> training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&lt;EndNote&gt;&lt;Cite&gt;&lt;Author&gt;Mishra, J.; Gazzaley, A.&lt;/Author&gt;&lt;Year&gt;2015&lt;/Year&gt;&lt;RecNum&gt;2591&lt;/RecNum&gt;&lt;DisplayText&gt;[23]&lt;/DisplayText&gt;&lt;record&gt;&lt;database name="Database5.enl" path="/Users/Steve/Documents/work/Database5.enl"&gt;Database5.enl&lt;/database&gt;&lt;source-app name="EndNote" version="17.2"&gt;EndNote&lt;/source-app&gt;&lt;rec-number&gt;2591&lt;/rec-number&gt;&lt;foreign-keys&gt;&lt;key app="EN" db-id="vwtvtzazlssz0qe2e9qvafa82x2tseed9r2w"&gt;2591&lt;/key&gt;&lt;key app="ENWeb" db-id=""&gt;0&lt;/key&gt;&lt;/foreign-keys&gt;&lt;ref-type name="Journal Article"&gt;17&lt;/ref-type&gt;&lt;contributors&gt;&lt;authors&gt;&lt;author&gt;&lt;style face="normal" font="default" size="100%"&gt;Mishra, J.&lt;/style&gt;&lt;/author&gt;&lt;author&gt;&lt;style face="normal" font="default" size="100%"&gt;Gazzaley, A.&lt;/style&gt;&lt;/author&gt;&lt;/authors&gt;&lt;/contributors&gt;&lt;auth-address&gt;&lt;style face="normal" font="default" size="100%"&gt;Department of Neurology, University of California, San Francisco, San Francisco, CA, USA. Electronic address: jyoti.mishra@ucsf.edu.</w:instrText>
      </w:r>
      <w:r>
        <w:rPr>
          <w:rFonts w:ascii="Times New Roman" w:eastAsia="Times New Roman" w:hAnsi="Times New Roman" w:cs="Times New Roman"/>
          <w:sz w:val="20"/>
          <w:szCs w:val="20"/>
        </w:rPr>
        <w:br/>
        <w:instrText>Department of Neurology, University of California, San Francisco, San Francisco, CA, USA; Departments of Physiology and Psychiatry, University of California, San Francisco, San Francisco, CA, USA. Electronic address: adam.gazzaley@ucsf.edu.&lt;/style&gt;&lt;/auth-address&gt;&lt;titles&gt;&lt;title&gt;&lt;style face="normal" font="default" size="100%"&gt;Closed-loop cognition: the next frontier arrives&lt;/style&gt;&lt;/title&gt;&lt;secondary-title&gt;&lt;style face="normal" font="default" size="100%"&gt;Trends Cogn Sci&lt;/style&gt;&lt;/secondary-title&gt;&lt;alt-title&gt;&lt;style face="normal" font="default" size="100%"&gt;Trends in cognitive sciences&lt;/style&gt;&lt;/alt-title&gt;&lt;/titles&gt;&lt;periodical&gt;&lt;full-title&gt;&lt;style face="normal" font="default" size="100%"&gt;Trends Cogn Sci&lt;/style&gt;&lt;/full-title&gt;&lt;abbr-1&gt;&lt;style face="normal" font="default" size="100%"&gt;Trends in cognitive sciences&lt;/style&gt;&lt;/abbr-1&gt;&lt;/periodical&gt;&lt;alt-periodical&gt;&lt;full-title&gt;&lt;style face="normal" font="default" size="100%"&gt;Trends Cogn Sci&lt;/style&gt;&lt;/full-title&gt;&lt;abbr-1&gt;&lt;style face="normal" font="default" size="100%"&gt;Trends in cognitive sciences&lt;/style&gt;&lt;/abbr-1&gt;&lt;/alt-periodical&gt;&lt;pages&gt;&lt;style face="normal" font="default" size="100%"&gt;242-3&lt;/style&gt;&lt;/pages&gt;&lt;volume&gt;&lt;style face="normal" font="default" size="100%"&gt;19&lt;/style&gt;&lt;/volume&gt;&lt;number&gt;&lt;style face="normal" font="default" size="100%"&gt;5&lt;/style&gt;&lt;/number&gt;&lt;dates&gt;&lt;year&gt;&lt;style face="normal" font="default" size="100%"&gt;2015&lt;/style&gt;&lt;/year&gt;&lt;pub-dates&gt;&lt;date&gt;&lt;style face="normal" font="default" size="100%"&gt;May&lt;/style&gt;&lt;/date&gt;&lt;/pub-dates&gt;&lt;/dates&gt;&lt;isbn&gt;&lt;style face="normal" font="default" size="100%"&gt;1879-307X (Electronic)</w:instrText>
      </w:r>
      <w:r>
        <w:rPr>
          <w:rFonts w:ascii="Times New Roman" w:eastAsia="Times New Roman" w:hAnsi="Times New Roman" w:cs="Times New Roman"/>
          <w:sz w:val="20"/>
          <w:szCs w:val="20"/>
        </w:rPr>
        <w:br/>
        <w:instrText>1364-6613 (Linking)&lt;/style&gt;&lt;/isbn&gt;&lt;accession-num&gt;&lt;style face="normal" font="default" size="100%"&gt;25818939&lt;/style&gt;&lt;/accession-num&gt;&lt;abstract&gt;&lt;style face="normal" font="default" size="100%"&gt;A new study trains attention by implementing a closed-loop neurofeedback approach that monitors attention status in the whole brain using real-time fMRI. Offline analyses underscore information carried by the frontoparietal attention network as most relevant for the training-driven behavioral improvements.&lt;/style&gt;&lt;/abstract&gt;&lt;notes&gt;&lt;style face="normal" font="default" size="100%"&gt;Mishra, Jyoti</w:instrText>
      </w:r>
      <w:r>
        <w:rPr>
          <w:rFonts w:ascii="Times New Roman" w:eastAsia="Times New Roman" w:hAnsi="Times New Roman" w:cs="Times New Roman"/>
          <w:sz w:val="20"/>
          <w:szCs w:val="20"/>
        </w:rPr>
        <w:br/>
        <w:instrText>Gazzaley, Adam</w:instrText>
      </w:r>
      <w:r>
        <w:rPr>
          <w:rFonts w:ascii="Times New Roman" w:eastAsia="Times New Roman" w:hAnsi="Times New Roman" w:cs="Times New Roman"/>
          <w:sz w:val="20"/>
          <w:szCs w:val="20"/>
        </w:rPr>
        <w:br/>
        <w:instrText>eng</w:instrText>
      </w:r>
      <w:r>
        <w:rPr>
          <w:rFonts w:ascii="Times New Roman" w:eastAsia="Times New Roman" w:hAnsi="Times New Roman" w:cs="Times New Roman"/>
          <w:sz w:val="20"/>
          <w:szCs w:val="20"/>
        </w:rPr>
        <w:br/>
        <w:instrText>R01 AG040333/AG/NIA NIH HHS/</w:instrText>
      </w:r>
      <w:r>
        <w:rPr>
          <w:rFonts w:ascii="Times New Roman" w:eastAsia="Times New Roman" w:hAnsi="Times New Roman" w:cs="Times New Roman"/>
          <w:sz w:val="20"/>
          <w:szCs w:val="20"/>
        </w:rPr>
        <w:br/>
        <w:instrText>England</w:instrText>
      </w:r>
      <w:r>
        <w:rPr>
          <w:rFonts w:ascii="Times New Roman" w:eastAsia="Times New Roman" w:hAnsi="Times New Roman" w:cs="Times New Roman"/>
          <w:sz w:val="20"/>
          <w:szCs w:val="20"/>
        </w:rPr>
        <w:br/>
        <w:instrText>2015/03/31 06:00</w:instrText>
      </w:r>
      <w:r>
        <w:rPr>
          <w:rFonts w:ascii="Times New Roman" w:eastAsia="Times New Roman" w:hAnsi="Times New Roman" w:cs="Times New Roman"/>
          <w:sz w:val="20"/>
          <w:szCs w:val="20"/>
        </w:rPr>
        <w:br/>
        <w:instrText>Trends Cogn Sci. 2015 May;19(5):242-3. doi: 10.1016/j.tics.2015.03.008. Epub 2015 Mar 25.&lt;/style&gt;&lt;/notes&gt;&lt;urls&gt;&lt;related-urls&gt;&lt;url&gt;&lt;style face="normal" font="default" size="100%"&gt;http://www.ncbi.nlm.nih.gov/pubmed/25818939&lt;/style&gt;&lt;/url&gt;&lt;/related-urls&gt;&lt;pdf-urls&gt;&lt;url&gt;internal-pdf://0719885382/mishra15.pdf&lt;/url&gt;&lt;/pdf-urls&gt;&lt;/urls&gt;&lt;custom2&gt;&lt;style face="normal" font="default" size="100%"&gt;4414924&lt;/style&gt;&lt;/custom2&gt;&lt;electronic-resource-num&gt;&lt;style face="normal" font="default" size="100%"&gt;10.1016/j.tics.2015.03.008&lt;/style&gt;&lt;/electronic-resource-num&gt;&lt;/record&gt;&lt;/Cite&gt;&lt;/EndNote&gt;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[23]</w:t>
      </w:r>
      <w:r>
        <w:rPr>
          <w:rFonts w:ascii="Times New Roman" w:eastAsia="Times New Roman" w:hAnsi="Times New Roman" w:cs="Times New Roman"/>
          <w:sz w:val="20"/>
          <w:szCs w:val="20"/>
        </w:rPr>
        <w:fldChar w:fldCharType="end"/>
      </w:r>
      <w:r>
        <w:rPr>
          <w:rFonts w:ascii="Times New Roman"/>
          <w:sz w:val="20"/>
          <w:szCs w:val="20"/>
          <w:lang w:val="en-US"/>
        </w:rPr>
        <w:t xml:space="preserve">.  In each case, the closed-loop model requires a target state to be defined and adaptations at the interface are designed to either induce/sustain a </w:t>
      </w:r>
      <w:r>
        <w:rPr>
          <w:rFonts w:hAnsi="Times New Roman"/>
          <w:sz w:val="20"/>
          <w:szCs w:val="20"/>
          <w:lang w:val="en-US"/>
        </w:rPr>
        <w:t>‘</w:t>
      </w:r>
      <w:r>
        <w:rPr>
          <w:rFonts w:ascii="Times New Roman"/>
          <w:sz w:val="20"/>
          <w:szCs w:val="20"/>
          <w:lang w:val="en-US"/>
        </w:rPr>
        <w:t>desirable</w:t>
      </w:r>
      <w:r>
        <w:rPr>
          <w:rFonts w:hAnsi="Times New Roman"/>
          <w:sz w:val="20"/>
          <w:szCs w:val="20"/>
          <w:lang w:val="en-US"/>
        </w:rPr>
        <w:t>’</w:t>
      </w:r>
      <w:r>
        <w:rPr>
          <w:rFonts w:hAnsi="Times New Roman"/>
          <w:sz w:val="20"/>
          <w:szCs w:val="20"/>
          <w:lang w:val="en-US"/>
        </w:rPr>
        <w:t xml:space="preserve"> </w:t>
      </w:r>
      <w:r>
        <w:rPr>
          <w:rFonts w:ascii="Times New Roman"/>
          <w:sz w:val="20"/>
          <w:szCs w:val="20"/>
          <w:lang w:val="en-US"/>
        </w:rPr>
        <w:t xml:space="preserve">target state or reduce/ameliorate any target state deemed to be </w:t>
      </w:r>
      <w:r>
        <w:rPr>
          <w:rFonts w:hAnsi="Times New Roman"/>
          <w:sz w:val="20"/>
          <w:szCs w:val="20"/>
          <w:lang w:val="en-US"/>
        </w:rPr>
        <w:t>“</w:t>
      </w:r>
      <w:r>
        <w:rPr>
          <w:rFonts w:ascii="Times New Roman"/>
          <w:sz w:val="20"/>
          <w:szCs w:val="20"/>
          <w:lang w:val="en-US"/>
        </w:rPr>
        <w:t>undesirable.</w:t>
      </w:r>
      <w:r>
        <w:rPr>
          <w:rFonts w:hAnsi="Times New Roman"/>
          <w:sz w:val="20"/>
          <w:szCs w:val="20"/>
          <w:lang w:val="en-US"/>
        </w:rPr>
        <w:t>”</w:t>
      </w:r>
      <w:r>
        <w:rPr>
          <w:rFonts w:hAnsi="Times New Roman"/>
          <w:sz w:val="20"/>
          <w:szCs w:val="20"/>
          <w:lang w:val="en-US"/>
        </w:rPr>
        <w:t xml:space="preserve">  </w:t>
      </w:r>
    </w:p>
    <w:p w14:paraId="4DBB33FA"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For mental workload monitoring, the loop is designed to sustain a moderate level of mental workload and to avoid instances of high workload in order to preserve performance and safety.  An affective computing system may be designed to detect a </w:t>
      </w:r>
      <w:r>
        <w:rPr>
          <w:rFonts w:ascii="Times New Roman"/>
          <w:sz w:val="20"/>
          <w:szCs w:val="20"/>
          <w:lang w:val="en-US"/>
        </w:rPr>
        <w:lastRenderedPageBreak/>
        <w:t>negative emotional state, such as frustration, and to trigger adaptive responses at the interfaces designed to reduce this emotion.  An adaptive computer game would adjust gaming parameters in real-time to avoid the player becoming bored or disengaged.  The definition of a psychological state to be achieved or avoided is common theme to all closed loop systems, and is especially relevant to symbiotic systems.</w:t>
      </w:r>
    </w:p>
    <w:p w14:paraId="21C5E440"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The closed loop system is governed by goal-directed logic.  Unlike the inert and passive technology of today, this symmetrical interaction is characterised by a degree of agency on the part of the machine and a requirement for the human to cede a degree of control to the system.  A user can decide whether or not to engage with the technology, but once the interaction has been initiated, the system can respond in a stochastic (as opposed to a deterministic) fashion.  This is a small but significant shift in the relationship between people and computers.</w:t>
      </w:r>
    </w:p>
    <w:p w14:paraId="3FD22A57"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Given that symmetrical HCI requires the human to relinquish a degree of control over the interaction, it is important to define the agenda of the machine to be effective, reliable and not lead to unforeseen circumstances.  The introduction of agency or intentionality  on the part of a machine shifts attention from the </w:t>
      </w:r>
      <w:r>
        <w:rPr>
          <w:rFonts w:hAnsi="Times New Roman"/>
          <w:sz w:val="20"/>
          <w:szCs w:val="20"/>
          <w:lang w:val="en-US"/>
        </w:rPr>
        <w:t>‘</w:t>
      </w:r>
      <w:r>
        <w:rPr>
          <w:rFonts w:ascii="Times New Roman"/>
          <w:sz w:val="20"/>
          <w:szCs w:val="20"/>
          <w:lang w:val="en-US"/>
        </w:rPr>
        <w:t>how</w:t>
      </w:r>
      <w:r>
        <w:rPr>
          <w:rFonts w:hAnsi="Times New Roman"/>
          <w:sz w:val="20"/>
          <w:szCs w:val="20"/>
          <w:lang w:val="en-US"/>
        </w:rPr>
        <w:t>’</w:t>
      </w:r>
      <w:r>
        <w:rPr>
          <w:rFonts w:hAnsi="Times New Roman"/>
          <w:sz w:val="20"/>
          <w:szCs w:val="20"/>
          <w:lang w:val="en-US"/>
        </w:rPr>
        <w:t xml:space="preserve"> </w:t>
      </w:r>
      <w:r>
        <w:rPr>
          <w:rFonts w:ascii="Times New Roman"/>
          <w:sz w:val="20"/>
          <w:szCs w:val="20"/>
          <w:lang w:val="en-US"/>
        </w:rPr>
        <w:t xml:space="preserve">to the </w:t>
      </w:r>
      <w:r>
        <w:rPr>
          <w:rFonts w:hAnsi="Times New Roman"/>
          <w:sz w:val="20"/>
          <w:szCs w:val="20"/>
          <w:lang w:val="en-US"/>
        </w:rPr>
        <w:t>‘</w:t>
      </w:r>
      <w:r>
        <w:rPr>
          <w:rFonts w:ascii="Times New Roman"/>
          <w:sz w:val="20"/>
          <w:szCs w:val="20"/>
          <w:lang w:val="en-US"/>
        </w:rPr>
        <w:t>why</w:t>
      </w:r>
      <w:r>
        <w:rPr>
          <w:rFonts w:hAnsi="Times New Roman"/>
          <w:sz w:val="20"/>
          <w:szCs w:val="20"/>
          <w:lang w:val="en-US"/>
        </w:rPr>
        <w:t>’</w:t>
      </w:r>
      <w:r>
        <w:rPr>
          <w:rFonts w:hAnsi="Times New Roman"/>
          <w:sz w:val="20"/>
          <w:szCs w:val="20"/>
          <w:lang w:val="en-US"/>
        </w:rPr>
        <w:t xml:space="preserve"> </w:t>
      </w:r>
      <w:r>
        <w:rPr>
          <w:rFonts w:ascii="Times New Roman"/>
          <w:sz w:val="20"/>
          <w:szCs w:val="20"/>
          <w:lang w:val="en-US"/>
        </w:rPr>
        <w:t xml:space="preserve">of technology because </w:t>
      </w:r>
      <w:r>
        <w:rPr>
          <w:rFonts w:hAnsi="Times New Roman"/>
          <w:sz w:val="20"/>
          <w:szCs w:val="20"/>
          <w:lang w:val="en-US"/>
        </w:rPr>
        <w:t>“</w:t>
      </w:r>
      <w:r>
        <w:rPr>
          <w:rFonts w:ascii="Times New Roman"/>
          <w:sz w:val="20"/>
          <w:szCs w:val="20"/>
          <w:lang w:val="en-US"/>
        </w:rPr>
        <w:t>the quintessential bottom line is that technology must be used to enfranchise not to enslave.</w:t>
      </w:r>
      <w:r>
        <w:rPr>
          <w:rFonts w:hAnsi="Times New Roman"/>
          <w:sz w:val="20"/>
          <w:szCs w:val="20"/>
          <w:lang w:val="en-US"/>
        </w:rPr>
        <w:t>”</w:t>
      </w:r>
      <w:r>
        <w:rPr>
          <w:rFonts w:hAnsi="Times New Roman"/>
          <w:sz w:val="20"/>
          <w:szCs w:val="20"/>
          <w:lang w:val="en-US"/>
        </w:rPr>
        <w:t xml:space="preserv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&lt;EndNote&gt;&lt;Cite&gt;&lt;Author&gt;Hancock, P.A.&lt;/Author&gt;&lt;Year&gt;2009&lt;/Year&gt;&lt;RecNum&gt;2593&lt;/RecNum&gt;&lt;DisplayText&gt;[6]&lt;/DisplayText&gt;&lt;record&gt;&lt;database name="Database5.enl" path="/Users/Steve/Documents/work/Database5.enl"&gt;Database5.enl&lt;/database&gt;&lt;source-app name="EndNote" version="17.2"&gt;EndNote&lt;/source-app&gt;&lt;rec-number&gt;2593&lt;/rec-number&gt;&lt;foreign-keys&gt;&lt;key app="EN" db-id="vwtvtzazlssz0qe2e9qvafa82x2tseed9r2w"&gt;2593&lt;/key&gt;&lt;/foreign-keys&gt;&lt;ref-type name="Book"&gt;6&lt;/ref-type&gt;&lt;contributors&gt;&lt;authors&gt;&lt;author&gt;&lt;style face="normal" font="default" size="100%"&gt;Hancock, P.A.&lt;/style&gt;&lt;/author&gt;&lt;/authors&gt;&lt;/contributors&gt;&lt;titles&gt;&lt;title&gt;&lt;style face="normal" font="default" size="100%"&gt;Mind, Machine and Morality: Towards a Philosophy of Human-Technology Symbiosis&lt;/style&gt;&lt;/title&gt;&lt;/titles&gt;&lt;dates&gt;&lt;year&gt;&lt;style face="normal" font="default" size="100%"&gt;2009&lt;/style&gt;&lt;/year&gt;&lt;/dates&gt;&lt;publisher&gt;&lt;style face="normal" font="default" size="100%"&gt;Ashgate&lt;/style&gt;&lt;/publisher&gt;&lt;urls&gt;&lt;/urls&gt;&lt;/record&gt;&lt;/Cite&gt;&lt;/EndNote&gt;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[6]</w:t>
      </w:r>
      <w:r>
        <w:rPr>
          <w:rFonts w:ascii="Times New Roman" w:eastAsia="Times New Roman" w:hAnsi="Times New Roman" w:cs="Times New Roman"/>
          <w:sz w:val="20"/>
          <w:szCs w:val="20"/>
        </w:rPr>
        <w:fldChar w:fldCharType="end"/>
      </w:r>
      <w:r>
        <w:rPr>
          <w:rFonts w:ascii="Times New Roman"/>
          <w:sz w:val="20"/>
          <w:szCs w:val="20"/>
          <w:lang w:val="en-US"/>
        </w:rPr>
        <w:t xml:space="preserve"> (p.60).  A closed loop system with intentionality must be used to materialise human goals and human values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&lt;EndNote&gt;&lt;Cite&gt;&lt;Author&gt;Illich, I&lt;/Author&gt;&lt;Year&gt;1973&lt;/Year&gt;&lt;RecNum&gt;2614&lt;/RecNum&gt;&lt;DisplayText&gt;[24]&lt;/DisplayText&gt;&lt;record&gt;&lt;database name="Database5.enl" path="/Users/Steve/Documents/work/Database5.enl"&gt;Database5.enl&lt;/database&gt;&lt;source-app name="EndNote" version="17.2"&gt;EndNote&lt;/source-app&gt;&lt;rec-number&gt;2614&lt;/rec-number&gt;&lt;foreign-keys&gt;&lt;key app="EN" db-id="vwtvtzazlssz0qe2e9qvafa82x2tseed9r2w"&gt;2614&lt;/key&gt;&lt;/foreign-keys&gt;&lt;ref-type name="Book"&gt;6&lt;/ref-type&gt;&lt;contributors&gt;&lt;authors&gt;&lt;author&gt;&lt;style face="normal" font="default" size="100%"&gt;Illich, I&lt;/style&gt;&lt;/author&gt;&lt;/authors&gt;&lt;/contributors&gt;&lt;titles&gt;&lt;title&gt;&lt;style face="normal" font="default" size="100%"&gt;Tools For Conviviality&lt;/style&gt;&lt;/title&gt;&lt;/titles&gt;&lt;dates&gt;&lt;year&gt;&lt;style face="normal" font="default" size="100%"&gt;1973&lt;/style&gt;&lt;/year&gt;&lt;/dates&gt;&lt;pub-location&gt;&lt;style face="normal" font="default" size="100%"&gt;New York&lt;/style&gt;&lt;/pub-location&gt;&lt;publisher&gt;&lt;style face="normal" font="default" size="100%"&gt;Harper and Row&lt;/style&gt;&lt;/publisher&gt;&lt;urls&gt;&lt;/urls&gt;&lt;/record&gt;&lt;/Cite&gt;&lt;/EndNote&gt;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[24]</w:t>
      </w:r>
      <w:r>
        <w:rPr>
          <w:rFonts w:ascii="Times New Roman" w:eastAsia="Times New Roman" w:hAnsi="Times New Roman" w:cs="Times New Roman"/>
          <w:sz w:val="20"/>
          <w:szCs w:val="20"/>
        </w:rPr>
        <w:fldChar w:fldCharType="end"/>
      </w:r>
      <w:r>
        <w:rPr>
          <w:rFonts w:ascii="Times New Roman"/>
          <w:sz w:val="20"/>
          <w:szCs w:val="20"/>
          <w:lang w:val="en-US"/>
        </w:rPr>
        <w:t xml:space="preserve">.  </w:t>
      </w:r>
    </w:p>
    <w:p w14:paraId="7CAF2331"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The formulation of human values within the closed-loop system remains a significant challenge.  Illich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&lt;EndNote&gt;&lt;Cite&gt;&lt;Author&gt;Illich, I&lt;/Author&gt;&lt;Year&gt;1973&lt;/Year&gt;&lt;RecNum&gt;2614&lt;/RecNum&gt;&lt;DisplayText&gt;[24]&lt;/DisplayText&gt;&lt;record&gt;&lt;database name="Database5.enl" path="/Users/Steve/Documents/work/Database5.enl"&gt;Database5.enl&lt;/database&gt;&lt;source-app name="EndNote" version="17.2"&gt;EndNote&lt;/source-app&gt;&lt;rec-number&gt;2614&lt;/rec-number&gt;&lt;foreign-keys&gt;&lt;key app="EN" db-id="vwtvtzazlssz0qe2e9qvafa82x2tseed9r2w"&gt;2614&lt;/key&gt;&lt;/foreign-keys&gt;&lt;ref-type name="Book"&gt;6&lt;/ref-type&gt;&lt;contributors&gt;&lt;authors&gt;&lt;author&gt;&lt;style face="normal" font="default" size="100%"&gt;Illich, I&lt;/style&gt;&lt;/author&gt;&lt;/authors&gt;&lt;/contributors&gt;&lt;titles&gt;&lt;title&gt;&lt;style face="normal" font="default" size="100%"&gt;Tools For Conviviality&lt;/style&gt;&lt;/title&gt;&lt;/titles&gt;&lt;dates&gt;&lt;year&gt;&lt;style face="normal" font="default" size="100%"&gt;1973&lt;/style&gt;&lt;/year&gt;&lt;/dates&gt;&lt;pub-location&gt;&lt;style face="normal" font="default" size="100%"&gt;New York&lt;/style&gt;&lt;/pub-location&gt;&lt;publisher&gt;&lt;style face="normal" font="default" size="100%"&gt;Harper and Row&lt;/style&gt;&lt;/publisher&gt;&lt;urls&gt;&lt;/urls&gt;&lt;/record&gt;&lt;/Cite&gt;&lt;/EndNote&gt;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[24]</w:t>
      </w:r>
      <w:r>
        <w:rPr>
          <w:rFonts w:ascii="Times New Roman" w:eastAsia="Times New Roman" w:hAnsi="Times New Roman" w:cs="Times New Roman"/>
          <w:sz w:val="20"/>
          <w:szCs w:val="20"/>
        </w:rPr>
        <w:fldChar w:fldCharType="end"/>
      </w:r>
      <w:r>
        <w:rPr>
          <w:rFonts w:ascii="Times New Roman"/>
          <w:sz w:val="20"/>
          <w:szCs w:val="20"/>
          <w:lang w:val="en-US"/>
        </w:rPr>
        <w:t xml:space="preserve"> forwarded the case for convivial tools as technologies that create an opportunity for users to enhance and enrich the contribution of autonomous individuals.  But how to recast this vague notion of conviviality within the precise semantics that are required by an adaptive controller within closed-loop control?  In the first instance, a directive to promote engagement during an adaptive game may have unintended negative </w:t>
      </w:r>
      <w:r w:rsidR="00BC7DA7">
        <w:rPr>
          <w:rFonts w:ascii="Times New Roman"/>
          <w:sz w:val="20"/>
          <w:szCs w:val="20"/>
          <w:lang w:val="en-US"/>
        </w:rPr>
        <w:t>side effects</w:t>
      </w:r>
      <w:r>
        <w:rPr>
          <w:rFonts w:ascii="Times New Roman"/>
          <w:sz w:val="20"/>
          <w:szCs w:val="20"/>
          <w:lang w:val="en-US"/>
        </w:rPr>
        <w:t xml:space="preserve"> for the player, e.g. spend too long playing the game, suffer from fatigue and sleeplessness.  Even if these caveats are captured within the rules of the system, there are other hurdles to be faced with respect to materialisation of goals and values.  Precise definition of goals and values may differ enormously between different members of the user population.  In addition, there may be a number of stakeholders aside from the user who are directly or indirectly affected by the directives of the system, e.g. user</w:t>
      </w:r>
      <w:r>
        <w:rPr>
          <w:rFonts w:hAnsi="Times New Roman"/>
          <w:sz w:val="20"/>
          <w:szCs w:val="20"/>
          <w:lang w:val="en-US"/>
        </w:rPr>
        <w:t>’</w:t>
      </w:r>
      <w:r>
        <w:rPr>
          <w:rFonts w:ascii="Times New Roman"/>
          <w:sz w:val="20"/>
          <w:szCs w:val="20"/>
          <w:lang w:val="en-US"/>
        </w:rPr>
        <w:t>s line manager &amp; colleagues, user</w:t>
      </w:r>
      <w:r>
        <w:rPr>
          <w:rFonts w:hAnsi="Times New Roman"/>
          <w:sz w:val="20"/>
          <w:szCs w:val="20"/>
          <w:lang w:val="en-US"/>
        </w:rPr>
        <w:t>’</w:t>
      </w:r>
      <w:r>
        <w:rPr>
          <w:rFonts w:ascii="Times New Roman"/>
          <w:sz w:val="20"/>
          <w:szCs w:val="20"/>
          <w:lang w:val="en-US"/>
        </w:rPr>
        <w:t xml:space="preserve">s family, system designer, corporation who supplied technology etc.  There is also the potential for ambiguity or conflict because the definition of a goal for the loop may differ at the levels of individual, society and nation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&lt;EndNote&gt;&lt;Cite&gt;&lt;Author&gt;Hancock, P.A.&lt;/Author&gt;&lt;Year&gt;2009&lt;/Year&gt;&lt;RecNum&gt;2593&lt;/RecNum&gt;&lt;DisplayText&gt;[6]&lt;/DisplayText&gt;&lt;record&gt;&lt;database name="Database5.enl" path="/Users/Steve/Documents/work/Database5.enl"&gt;Database5.enl&lt;/database&gt;&lt;source-app name="EndNote" version="17.2"&gt;EndNote&lt;/source-app&gt;&lt;rec-number&gt;2593&lt;/rec-number&gt;&lt;foreign-keys&gt;&lt;key app="EN" db-id="vwtvtzazlssz0qe2e9qvafa82x2tseed9r2w"&gt;2593&lt;/key&gt;&lt;/foreign-keys&gt;&lt;ref-type name="Book"&gt;6&lt;/ref-type&gt;&lt;contributors&gt;&lt;authors&gt;&lt;author&gt;&lt;style face="normal" font="default" size="100%"&gt;Hancock, P.A.&lt;/style&gt;&lt;/author&gt;&lt;/authors&gt;&lt;/contributors&gt;&lt;titles&gt;&lt;title&gt;&lt;style face="normal" font="default" size="100%"&gt;Mind, Machine and Morality: Towards a Philosophy of Human-Technology Symbiosis&lt;/style&gt;&lt;/title&gt;&lt;/titles&gt;&lt;dates&gt;&lt;year&gt;&lt;style face="normal" font="default" size="100%"&gt;2009&lt;/style&gt;&lt;/year&gt;&lt;/dates&gt;&lt;publisher&gt;&lt;style face="normal" font="default" size="100%"&gt;Ashgate&lt;/style&gt;&lt;/publisher&gt;&lt;urls&gt;&lt;/urls&gt;&lt;/record&gt;&lt;/Cite&gt;&lt;/EndNote&gt;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[6]</w:t>
      </w:r>
      <w:r>
        <w:rPr>
          <w:rFonts w:ascii="Times New Roman" w:eastAsia="Times New Roman" w:hAnsi="Times New Roman" w:cs="Times New Roman"/>
          <w:sz w:val="20"/>
          <w:szCs w:val="20"/>
        </w:rPr>
        <w:fldChar w:fldCharType="end"/>
      </w:r>
      <w:r>
        <w:rPr>
          <w:rFonts w:ascii="Times New Roman"/>
          <w:sz w:val="20"/>
          <w:szCs w:val="20"/>
          <w:lang w:val="en-US"/>
        </w:rPr>
        <w:t xml:space="preserve">.  For example, </w:t>
      </w:r>
      <w:r w:rsidR="00BC7DA7">
        <w:rPr>
          <w:rFonts w:ascii="Times New Roman"/>
          <w:sz w:val="20"/>
          <w:szCs w:val="20"/>
          <w:lang w:val="en-US"/>
        </w:rPr>
        <w:t>a</w:t>
      </w:r>
      <w:r>
        <w:rPr>
          <w:rFonts w:ascii="Times New Roman"/>
          <w:sz w:val="20"/>
          <w:szCs w:val="20"/>
          <w:lang w:val="en-US"/>
        </w:rPr>
        <w:t xml:space="preserve"> closed-loop system designed to improve productivity in a company could enfranchise the board of directors whilst enslaving their employees. It may be unrealistic to expect technology to encompass convivial goals per se, but rather we should seek to build conviviality into technological tools by carefully defining the context and operating conditions under which technology is used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&lt;EndNote&gt;&lt;Cite&gt;&lt;Author&gt;Kelly, K&lt;/Author&gt;&lt;Year&gt;2010&lt;/Year&gt;&lt;RecNum&gt;2603&lt;/RecNum&gt;&lt;DisplayText&gt;[5]&lt;/DisplayText&gt;&lt;record&gt;&lt;database name="Database5.enl" path="/Users/Steve/Documents/work/Database5.enl"&gt;Database5.enl&lt;/database&gt;&lt;source-app name="EndNote" version="17.2"&gt;EndNote&lt;/source-app&gt;&lt;rec-number&gt;2603&lt;/rec-number&gt;&lt;foreign-keys&gt;&lt;key app="EN" db-id="vwtvtzazlssz0qe2e9qvafa82x2tseed9r2w"&gt;2603&lt;/key&gt;&lt;/foreign-keys&gt;&lt;ref-type name="Book"&gt;6&lt;/ref-type&gt;&lt;contributors&gt;&lt;authors&gt;&lt;author&gt;&lt;style face="normal" font="default" size="100%"&gt;Kelly, K&lt;/style&gt;&lt;/author&gt;&lt;/authors&gt;&lt;/contributors&gt;&lt;titles&gt;&lt;title&gt;&lt;style face="normal" font="default" size="100%"&gt;What Technology Wants&lt;/style&gt;&lt;/title&gt;&lt;/titles&gt;&lt;dates&gt;&lt;year&gt;&lt;style face="normal" font="default" size="100%"&gt;2010&lt;/style&gt;&lt;/year&gt;&lt;/dates&gt;&lt;publisher&gt;&lt;style face="normal" font="default" size="100%"&gt;Penguin&lt;/style&gt;&lt;/publisher&gt;&lt;urls&gt;&lt;/urls&gt;&lt;/record&gt;&lt;/Cite&gt;&lt;/EndNote&gt;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[5]</w:t>
      </w:r>
      <w:r>
        <w:rPr>
          <w:rFonts w:ascii="Times New Roman" w:eastAsia="Times New Roman" w:hAnsi="Times New Roman" w:cs="Times New Roman"/>
          <w:sz w:val="20"/>
          <w:szCs w:val="20"/>
        </w:rPr>
        <w:fldChar w:fldCharType="end"/>
      </w:r>
      <w:r>
        <w:rPr>
          <w:rFonts w:ascii="Times New Roman"/>
          <w:sz w:val="20"/>
          <w:szCs w:val="20"/>
          <w:lang w:val="en-US"/>
        </w:rPr>
        <w:t xml:space="preserve">.  </w:t>
      </w:r>
    </w:p>
    <w:p w14:paraId="65E61BF7"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The use of technology to explicitly enshrine and define our human values presents a number of significant challenges, as well as considerable opportunities to use technology as a vehicle to enshrine and develop a humanist agenda - in the words of Arthur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&lt;EndNote&gt;&lt;Cite&gt;&lt;Author&gt;Arthur, W B&lt;/Author&gt;&lt;Year&gt;2009&lt;/Year&gt;&lt;RecNum&gt;2608&lt;/RecNum&gt;&lt;DisplayText&gt;[4]&lt;/DisplayText&gt;&lt;record&gt;&lt;database name="Database5.enl" path="/Users/Steve/Documents/work/Database5.enl"&gt;Database5.enl&lt;/database&gt;&lt;source-app name="EndNote" version="17.2"&gt;EndNote&lt;/source-app&gt;&lt;rec-number&gt;2608&lt;/rec-number&gt;&lt;foreign-keys&gt;&lt;key app="EN" db-id="vwtvtzazlssz0qe2e9qvafa82x2tseed9r2w"&gt;2608&lt;/key&gt;&lt;/foreign-keys&gt;&lt;ref-type name="Book"&gt;6&lt;/ref-type&gt;&lt;contributors&gt;&lt;authors&gt;&lt;author&gt;&lt;style face="normal" font="default" size="100%"&gt;Arthur, W B&lt;/style&gt;&lt;/author&gt;&lt;/authors&gt;&lt;/contributors&gt;&lt;titles&gt;&lt;title&gt;&lt;style face="normal" font="default" size="100%"&gt;The Nature of Technology: What It Is and How It Evolves&lt;/style&gt;&lt;/title&gt;&lt;/titles&gt;&lt;dates&gt;&lt;year&gt;&lt;style face="normal" font="default" size="100%"&gt;2009&lt;/style&gt;&lt;/year&gt;&lt;/dates&gt;&lt;publisher&gt;&lt;style face="normal" font="default" size="100%"&gt;Penguin&lt;/style&gt;&lt;/publisher&gt;&lt;urls&gt;&lt;/urls&gt;&lt;/record&gt;&lt;/Cite&gt;&lt;/EndNote&gt;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[4]</w:t>
      </w:r>
      <w:r>
        <w:rPr>
          <w:rFonts w:ascii="Times New Roman" w:eastAsia="Times New Roman" w:hAnsi="Times New Roman" w:cs="Times New Roman"/>
          <w:sz w:val="20"/>
          <w:szCs w:val="20"/>
        </w:rPr>
        <w:fldChar w:fldCharType="end"/>
      </w:r>
      <w:r>
        <w:rPr>
          <w:rFonts w:hAnsi="Times New Roman"/>
          <w:sz w:val="20"/>
          <w:szCs w:val="20"/>
          <w:lang w:val="en-US"/>
        </w:rPr>
        <w:t xml:space="preserve"> </w:t>
      </w:r>
      <w:r>
        <w:rPr>
          <w:rFonts w:hAnsi="Times New Roman"/>
          <w:sz w:val="20"/>
          <w:szCs w:val="20"/>
          <w:lang w:val="en-US"/>
        </w:rPr>
        <w:t>“</w:t>
      </w:r>
      <w:r>
        <w:rPr>
          <w:rFonts w:ascii="Times New Roman"/>
          <w:sz w:val="20"/>
          <w:szCs w:val="20"/>
          <w:lang w:val="en-US"/>
        </w:rPr>
        <w:t>we trust in nature but we hope in technology</w:t>
      </w:r>
      <w:r>
        <w:rPr>
          <w:rFonts w:hAnsi="Times New Roman"/>
          <w:sz w:val="20"/>
          <w:szCs w:val="20"/>
          <w:lang w:val="en-US"/>
        </w:rPr>
        <w:t>”</w:t>
      </w:r>
      <w:r>
        <w:rPr>
          <w:rFonts w:hAnsi="Times New Roman"/>
          <w:sz w:val="20"/>
          <w:szCs w:val="20"/>
          <w:lang w:val="en-US"/>
        </w:rPr>
        <w:t xml:space="preserve">  </w:t>
      </w:r>
      <w:r>
        <w:rPr>
          <w:rFonts w:ascii="Times New Roman"/>
          <w:sz w:val="20"/>
          <w:szCs w:val="20"/>
          <w:lang w:val="en-US"/>
        </w:rPr>
        <w:t xml:space="preserve">(p. 246).  </w:t>
      </w:r>
    </w:p>
    <w:p w14:paraId="47CBB4A9" w14:textId="77777777" w:rsidR="007A0938" w:rsidRDefault="007A0938">
      <w:pPr>
        <w:pStyle w:val="Default"/>
        <w:spacing w:line="240" w:lineRule="atLeast"/>
        <w:ind w:right="2442"/>
        <w:jc w:val="both"/>
        <w:rPr>
          <w:rFonts w:ascii="Times New Roman" w:eastAsia="Times New Roman" w:hAnsi="Times New Roman" w:cs="Times New Roman"/>
          <w:sz w:val="20"/>
          <w:szCs w:val="20"/>
        </w:rPr>
      </w:pPr>
    </w:p>
    <w:p w14:paraId="6CDEA0BE" w14:textId="77777777" w:rsidR="007A0938" w:rsidRDefault="00B055E6">
      <w:pPr>
        <w:pStyle w:val="Default"/>
        <w:spacing w:line="240" w:lineRule="atLeast"/>
        <w:ind w:right="2442"/>
        <w:jc w:val="both"/>
        <w:rPr>
          <w:rFonts w:ascii="Times New Roman" w:eastAsia="Times New Roman" w:hAnsi="Times New Roman" w:cs="Times New Roman"/>
          <w:sz w:val="20"/>
          <w:szCs w:val="20"/>
        </w:rPr>
      </w:pPr>
      <w:r>
        <w:rPr>
          <w:rFonts w:ascii="Times New Roman"/>
          <w:sz w:val="20"/>
          <w:szCs w:val="20"/>
          <w:lang w:val="en-US"/>
        </w:rPr>
        <w:t>4</w:t>
      </w:r>
      <w:r>
        <w:rPr>
          <w:rFonts w:ascii="Times New Roman"/>
          <w:sz w:val="20"/>
          <w:szCs w:val="20"/>
        </w:rPr>
        <w:t xml:space="preserve">.  </w:t>
      </w:r>
      <w:r>
        <w:rPr>
          <w:rFonts w:ascii="Times New Roman"/>
          <w:sz w:val="20"/>
          <w:szCs w:val="20"/>
          <w:lang w:val="en-US"/>
        </w:rPr>
        <w:t>First- and Second-Order Adaptation</w:t>
      </w:r>
    </w:p>
    <w:p w14:paraId="33C981B3" w14:textId="77777777" w:rsidR="007A0938" w:rsidRDefault="007A0938">
      <w:pPr>
        <w:pStyle w:val="Default"/>
        <w:spacing w:line="240" w:lineRule="atLeast"/>
        <w:ind w:right="2442"/>
        <w:jc w:val="both"/>
        <w:rPr>
          <w:rFonts w:ascii="Times New Roman" w:eastAsia="Times New Roman" w:hAnsi="Times New Roman" w:cs="Times New Roman"/>
          <w:sz w:val="20"/>
          <w:szCs w:val="20"/>
        </w:rPr>
      </w:pPr>
    </w:p>
    <w:p w14:paraId="5481806D"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The biocybernetic loop encompasses a process of monitoring the user and translating those data into intelligent adaptation at the interface.  This procedure requires a set of rules whereby target state </w:t>
      </w:r>
      <w:r>
        <w:rPr>
          <w:rFonts w:ascii="Times New Roman"/>
          <w:i/>
          <w:iCs/>
          <w:sz w:val="20"/>
          <w:szCs w:val="20"/>
          <w:lang w:val="en-US"/>
        </w:rPr>
        <w:t>a</w:t>
      </w:r>
      <w:r>
        <w:rPr>
          <w:rFonts w:ascii="Times New Roman"/>
          <w:sz w:val="20"/>
          <w:szCs w:val="20"/>
          <w:lang w:val="en-US"/>
        </w:rPr>
        <w:t xml:space="preserve"> triggers adaptive response </w:t>
      </w:r>
      <w:r>
        <w:rPr>
          <w:rFonts w:ascii="Times New Roman"/>
          <w:i/>
          <w:iCs/>
          <w:sz w:val="20"/>
          <w:szCs w:val="20"/>
          <w:lang w:val="en-US"/>
        </w:rPr>
        <w:t xml:space="preserve">x, </w:t>
      </w:r>
      <w:r>
        <w:rPr>
          <w:rFonts w:ascii="Times New Roman"/>
          <w:sz w:val="20"/>
          <w:szCs w:val="20"/>
          <w:lang w:val="en-US"/>
        </w:rPr>
        <w:t xml:space="preserve">however, this relationship is not an exclusive and there may be a range of potential responses that are appropriate once a specific target state has been recognised by the system.  A detection of frustration could trigger an offer of help or the suggestion of a rest break or an alteration of current music to a calming playlist.  The rules that translate detection into an adaptive response may draw from a repertoire of possibilities, all of which could conceivably result in a desired effect on the user. In addition, </w:t>
      </w:r>
      <w:r w:rsidR="00BC7DA7">
        <w:rPr>
          <w:rFonts w:ascii="Times New Roman"/>
          <w:sz w:val="20"/>
          <w:szCs w:val="20"/>
          <w:lang w:val="en-US"/>
        </w:rPr>
        <w:t xml:space="preserve">some users may </w:t>
      </w:r>
      <w:proofErr w:type="spellStart"/>
      <w:r w:rsidR="00BC7DA7">
        <w:rPr>
          <w:rFonts w:ascii="Times New Roman"/>
          <w:sz w:val="20"/>
          <w:szCs w:val="20"/>
          <w:lang w:val="en-US"/>
        </w:rPr>
        <w:t>favour</w:t>
      </w:r>
      <w:proofErr w:type="spellEnd"/>
      <w:r w:rsidR="00BC7DA7">
        <w:rPr>
          <w:rFonts w:ascii="Times New Roman"/>
          <w:sz w:val="20"/>
          <w:szCs w:val="20"/>
          <w:lang w:val="en-US"/>
        </w:rPr>
        <w:t xml:space="preserve"> certain categories of adaptive response from the repertoire</w:t>
      </w:r>
      <w:r>
        <w:rPr>
          <w:rFonts w:ascii="Times New Roman"/>
          <w:sz w:val="20"/>
          <w:szCs w:val="20"/>
          <w:lang w:val="en-US"/>
        </w:rPr>
        <w:t xml:space="preserve"> over others. </w:t>
      </w:r>
    </w:p>
    <w:p w14:paraId="0728AB9E"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It is the convention to think of closed-loop systems in terms of one discrete cycle of monitoring and adaptation.  In this case, a single cycle may </w:t>
      </w:r>
      <w:r w:rsidR="00BC7DA7">
        <w:rPr>
          <w:rFonts w:ascii="Times New Roman"/>
          <w:sz w:val="20"/>
          <w:szCs w:val="20"/>
          <w:lang w:val="en-US"/>
        </w:rPr>
        <w:t>describe</w:t>
      </w:r>
      <w:r>
        <w:rPr>
          <w:rFonts w:ascii="Times New Roman"/>
          <w:sz w:val="20"/>
          <w:szCs w:val="20"/>
          <w:lang w:val="en-US"/>
        </w:rPr>
        <w:t xml:space="preserve"> how the detection of frustration is translated </w:t>
      </w:r>
      <w:r w:rsidR="00BC7DA7">
        <w:rPr>
          <w:rFonts w:ascii="Times New Roman"/>
          <w:sz w:val="20"/>
          <w:szCs w:val="20"/>
          <w:lang w:val="en-US"/>
        </w:rPr>
        <w:t>into the</w:t>
      </w:r>
      <w:r>
        <w:rPr>
          <w:rFonts w:ascii="Times New Roman"/>
          <w:sz w:val="20"/>
          <w:szCs w:val="20"/>
          <w:lang w:val="en-US"/>
        </w:rPr>
        <w:t xml:space="preserve"> appearance of help information at the interface.   This is a first-order process of adaptation wherein the loop detects and responds to a target state in </w:t>
      </w:r>
      <w:r>
        <w:rPr>
          <w:rFonts w:ascii="Times New Roman"/>
          <w:sz w:val="20"/>
          <w:szCs w:val="20"/>
          <w:lang w:val="en-US"/>
        </w:rPr>
        <w:lastRenderedPageBreak/>
        <w:t xml:space="preserve">the short-term.  Once this adaptation has been activated, it is possible for the system to detect those changes in user state, which occur as a direct consequence of that adaptive response.  If help is offered in order to alleviate frustration, the continual process of monitoring will indicate whether this response successfully achieved its goal.  If no such change occurs, or if frustration actually increased, the adaptive controller must select a different response from its repertoire, such as selecting a playlist of calming music.  Once the calming music has been activated for a short period, the system can perform a third check to assess whether frustration has been alleviated as expected.  This process is called second-order adaptation or reflexive adaptation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&lt;EndNote&gt;&lt;Cite&gt;&lt;Author&gt;Serbedzija, N; Fairclough, S H&lt;/Author&gt;&lt;Year&gt;2012&lt;/Year&gt;&lt;RecNum&gt;2500&lt;/RecNum&gt;&lt;DisplayText&gt;[25]&lt;/DisplayText&gt;&lt;record&gt;&lt;database name="Database5.enl" path="/Users/Steve/Documents/work/Database5.enl"&gt;Database5.enl&lt;/database&gt;&lt;source-app name="EndNote" version="17.2"&gt;EndNote&lt;/source-app&gt;&lt;rec-number&gt;2500&lt;/rec-number&gt;&lt;foreign-keys&gt;&lt;key app="EN" db-id="vwtvtzazlssz0qe2e9qvafa82x2tseed9r2w"&gt;2500&lt;/key&gt;&lt;/foreign-keys&gt;&lt;ref-type name="Journal Article"&gt;17&lt;/ref-type&gt;&lt;contributors&gt;&lt;authors&gt;&lt;author&gt;&lt;style face="normal" font="default" size="100%"&gt;Serbedzija, N&lt;/style&gt;&lt;/author&gt;&lt;author&gt;&lt;style face="normal" font="default" size="100%"&gt;Fairclough, S H&lt;/style&gt;&lt;/author&gt;&lt;/authors&gt;&lt;/contributors&gt;&lt;titles&gt;&lt;title&gt;&lt;style face="normal" font="default" size="100%"&gt;Reflective pervasive systems&lt;/style&gt;&lt;/title&gt;&lt;secondary-title&gt;&lt;style face="normal" font="default" size="100%"&gt;ACM Transactions on Autonomous and Adaptive Systems&lt;/style&gt;&lt;/secondary-title&gt;&lt;/titles&gt;&lt;periodical&gt;&lt;full-title&gt;&lt;style face="normal" font="default" size="100%"&gt;ACM Transactions on Autonomous and Adaptive Systems&lt;/style&gt;&lt;/full-title&gt;&lt;/periodical&gt;&lt;volume&gt;&lt;style face="normal" font="default" size="100%"&gt;7&lt;/style&gt;&lt;/volume&gt;&lt;number&gt;&lt;style face="normal" font="default" size="100%"&gt;1&lt;/style&gt;&lt;/number&gt;&lt;dates&gt;&lt;year&gt;&lt;style face="normal" font="default" size="100%"&gt;2012&lt;/style&gt;&lt;/year&gt;&lt;pub-dates&gt;&lt;date&gt;&lt;style face="normal" font="default" size="100%"&gt;April 2012&lt;/style&gt;&lt;/date&gt;&lt;/pub-dates&gt;&lt;/dates&gt;&lt;urls&gt;&lt;/urls&gt;&lt;/record&gt;&lt;/Cite&gt;&lt;/EndNote&gt;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[25]</w:t>
      </w:r>
      <w:r>
        <w:rPr>
          <w:rFonts w:ascii="Times New Roman" w:eastAsia="Times New Roman" w:hAnsi="Times New Roman" w:cs="Times New Roman"/>
          <w:sz w:val="20"/>
          <w:szCs w:val="20"/>
        </w:rPr>
        <w:fldChar w:fldCharType="end"/>
      </w:r>
      <w:r>
        <w:rPr>
          <w:rFonts w:ascii="Times New Roman"/>
          <w:sz w:val="20"/>
          <w:szCs w:val="20"/>
          <w:lang w:val="en-US"/>
        </w:rPr>
        <w:t xml:space="preserve"> because the loop monitors the consequences of its own intervention on the state of the user.  This second-order level of adaptation </w:t>
      </w:r>
      <w:r w:rsidR="00BC7DA7">
        <w:rPr>
          <w:rFonts w:ascii="Times New Roman"/>
          <w:sz w:val="20"/>
          <w:szCs w:val="20"/>
          <w:lang w:val="en-US"/>
        </w:rPr>
        <w:t>fulfills</w:t>
      </w:r>
      <w:r>
        <w:rPr>
          <w:rFonts w:ascii="Times New Roman"/>
          <w:sz w:val="20"/>
          <w:szCs w:val="20"/>
          <w:lang w:val="en-US"/>
        </w:rPr>
        <w:t xml:space="preserve"> two functions, it is a self-check (that the original adaptive response was effective) and represents an opportunity for a closed-loop system to collate information about user preferences based a long-term process of repeated interaction.</w:t>
      </w:r>
    </w:p>
    <w:p w14:paraId="3E4C93F5"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It is easy to understand how this second-order process of adaptation can facilitate machine learning over a sustained period of use. In order for the system to function, it must accumulate a database that describes those adaptive responses found to be </w:t>
      </w:r>
      <w:r w:rsidR="00BC7DA7">
        <w:rPr>
          <w:rFonts w:ascii="Times New Roman"/>
          <w:sz w:val="20"/>
          <w:szCs w:val="20"/>
          <w:lang w:val="en-US"/>
        </w:rPr>
        <w:t>effective for</w:t>
      </w:r>
      <w:r>
        <w:rPr>
          <w:rFonts w:ascii="Times New Roman"/>
          <w:sz w:val="20"/>
          <w:szCs w:val="20"/>
          <w:lang w:val="en-US"/>
        </w:rPr>
        <w:t xml:space="preserve"> a particular user and </w:t>
      </w:r>
      <w:r w:rsidR="00BC7DA7">
        <w:rPr>
          <w:rFonts w:ascii="Times New Roman"/>
          <w:sz w:val="20"/>
          <w:szCs w:val="20"/>
          <w:lang w:val="en-US"/>
        </w:rPr>
        <w:t>those that</w:t>
      </w:r>
      <w:r>
        <w:rPr>
          <w:rFonts w:ascii="Times New Roman"/>
          <w:sz w:val="20"/>
          <w:szCs w:val="20"/>
          <w:lang w:val="en-US"/>
        </w:rPr>
        <w:t xml:space="preserve"> are not.  Therefore, the system is installed and initiated with a large number of potential adaptations, and through a process of sustained interaction coupled with second-order processing, all items in the adaptive repertoire are tagged with a value, which directly affects the probability of selection for that specific user.  Second-order adaptation describes a generative process of individualisation where software is customised on the basis of its repeated interactions with a particular user. Second-order adaptation also represents a level of human-machine symbiosis where the technology is able to learn about the effects of its own actions.</w:t>
      </w:r>
    </w:p>
    <w:p w14:paraId="1AD4E364"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The evolving lifecycle of this reflexive technology has been described as a process of mutual adaptation with three main phases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&lt;EndNote&gt;&lt;Cite&gt;&lt;Author&gt;Serbedzija, N; Fairclough, S H&lt;/Author&gt;&lt;Year&gt;2009&lt;/Year&gt;&lt;RecNum&gt;2499&lt;/RecNum&gt;&lt;DisplayText&gt;[25, 26]&lt;/DisplayText&gt;&lt;record&gt;&lt;database name="Database5.enl" path="/Users/Steve/Documents/work/Database5.enl"&gt;Database5.enl&lt;/database&gt;&lt;source-app name="EndNote" version="17.2"&gt;EndNote&lt;/source-app&gt;&lt;rec-number&gt;2499&lt;/rec-number&gt;&lt;foreign-keys&gt;&lt;key app="EN" db-id="vwtvtzazlssz0qe2e9qvafa82x2tseed9r2w"&gt;2499&lt;/key&gt;&lt;/foreign-keys&gt;&lt;ref-type name="Conference Paper"&gt;47&lt;/ref-type&gt;&lt;contributors&gt;&lt;authors&gt;&lt;author&gt;&lt;style face="normal" font="default" size="100%"&gt;Serbedzija, N&lt;/style&gt;&lt;/author&gt;&lt;author&gt;&lt;style face="normal" font="default" size="100%"&gt;Fairclough, S H&lt;/style&gt;&lt;/author&gt;&lt;/authors&gt;&lt;/contributors&gt;&lt;titles&gt;&lt;title&gt;&lt;style face="normal" font="default" size="100%"&gt;Biocybernetic loops: from awareness to evolution&lt;/style&gt;&lt;/title&gt;&lt;secondary-title&gt;&lt;style face="normal" font="default" size="100%"&gt;IEEE Congress on Evolutionary Computation&lt;/style&gt;&lt;/secondary-title&gt;&lt;/titles&gt;&lt;dates&gt;&lt;year&gt;&lt;style face="normal" font="default" size="100%"&gt;2009&lt;/style&gt;&lt;/year&gt;&lt;/dates&gt;&lt;pub-location&gt;&lt;style face="normal" font="default" size="100%"&gt;Trondheim, Norway&lt;/style&gt;&lt;/pub-location&gt;&lt;urls&gt;&lt;/urls&gt;&lt;/record&gt;&lt;/Cite&gt;&lt;/EndNote&gt;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[25, 26]</w:t>
      </w:r>
      <w:r>
        <w:rPr>
          <w:rFonts w:ascii="Times New Roman" w:eastAsia="Times New Roman" w:hAnsi="Times New Roman" w:cs="Times New Roman"/>
          <w:sz w:val="20"/>
          <w:szCs w:val="20"/>
        </w:rPr>
        <w:fldChar w:fldCharType="end"/>
      </w:r>
      <w:r>
        <w:rPr>
          <w:rFonts w:ascii="Times New Roman"/>
          <w:sz w:val="20"/>
          <w:szCs w:val="20"/>
          <w:lang w:val="en-US"/>
        </w:rPr>
        <w:t xml:space="preserve">.  The initial encounters between the adaptive system and the user are characterised by a process of </w:t>
      </w:r>
      <w:r>
        <w:rPr>
          <w:rFonts w:ascii="Times New Roman"/>
          <w:i/>
          <w:iCs/>
          <w:sz w:val="20"/>
          <w:szCs w:val="20"/>
          <w:lang w:val="en-US"/>
        </w:rPr>
        <w:t>improvisation</w:t>
      </w:r>
      <w:r>
        <w:rPr>
          <w:rFonts w:ascii="Times New Roman"/>
          <w:sz w:val="20"/>
          <w:szCs w:val="20"/>
          <w:lang w:val="en-US"/>
        </w:rPr>
        <w:t xml:space="preserve">.  The system responds to the user in a generic fashion using default adaptations with no prior knowledge of individual preferences.  Adaptation may be perceived by the user to be erratic and occasionally inappropriate.  As the user spends more time interacting with the system, second-order adaptation should improve the timeliness and quality of the responses made by the system.  This second phase of </w:t>
      </w:r>
      <w:r>
        <w:rPr>
          <w:rFonts w:ascii="Times New Roman"/>
          <w:i/>
          <w:iCs/>
          <w:sz w:val="20"/>
          <w:szCs w:val="20"/>
          <w:lang w:val="en-US"/>
        </w:rPr>
        <w:t>reciprocal coupling</w:t>
      </w:r>
      <w:r>
        <w:rPr>
          <w:rFonts w:ascii="Times New Roman"/>
          <w:sz w:val="20"/>
          <w:szCs w:val="20"/>
          <w:lang w:val="en-US"/>
        </w:rPr>
        <w:t xml:space="preserve"> is characterised by enhanced performance as the adaptive repertoire of the system is tailored to the individual.  This is the phase wherein the system constructs a stable model of user preferences based on repeated interactions.  If we look further ahead in time, in terms of years and decades, it is reasonable to expect that any stable model of preferences </w:t>
      </w:r>
      <w:r w:rsidR="00BC7DA7">
        <w:rPr>
          <w:rFonts w:ascii="Times New Roman"/>
          <w:sz w:val="20"/>
          <w:szCs w:val="20"/>
          <w:lang w:val="en-US"/>
        </w:rPr>
        <w:t>will have</w:t>
      </w:r>
      <w:r>
        <w:rPr>
          <w:rFonts w:ascii="Times New Roman"/>
          <w:sz w:val="20"/>
          <w:szCs w:val="20"/>
          <w:lang w:val="en-US"/>
        </w:rPr>
        <w:t xml:space="preserve"> limited longevity as the user acquires higher levels of skill or habituates to popular responses or experiences cognitive changes due to ageing.  The third phase of </w:t>
      </w:r>
      <w:r>
        <w:rPr>
          <w:rFonts w:ascii="Times New Roman"/>
          <w:i/>
          <w:iCs/>
          <w:sz w:val="20"/>
          <w:szCs w:val="20"/>
          <w:lang w:val="en-US"/>
        </w:rPr>
        <w:t>co-evolution</w:t>
      </w:r>
      <w:r>
        <w:rPr>
          <w:rFonts w:ascii="Times New Roman"/>
          <w:sz w:val="20"/>
          <w:szCs w:val="20"/>
          <w:lang w:val="en-US"/>
        </w:rPr>
        <w:t xml:space="preserve"> describes a process of updating the existing model of user preferences as the system adjusts to long-term changes over several years. This cycle of monitoring, adaptation and reflexive adaptation represents perhaps the ultimate expression of user-centred software design.</w:t>
      </w:r>
    </w:p>
    <w:p w14:paraId="74242E72"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A process of reflexive adaptation may also have some bearing on the problem of formalising convivial goals within a technological system described in the previous section.  These difficulties were recognised over fifty years ago by Norbert Weiner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&lt;EndNote&gt;&lt;Cite&gt;&lt;Author&gt;Wiener, N&lt;/Author&gt;&lt;Year&gt;1964&lt;/Year&gt;&lt;RecNum&gt;2445&lt;/RecNum&gt;&lt;DisplayText&gt;[27]&lt;/DisplayText&gt;&lt;record&gt;&lt;database name="Database5.enl" path="/Users/Steve/Documents/work/Database5.enl"&gt;Database5.enl&lt;/database&gt;&lt;source-app name="EndNote" version="17.2"&gt;EndNote&lt;/source-app&gt;&lt;rec-number&gt;2445&lt;/rec-number&gt;&lt;foreign-keys&gt;&lt;key app="EN" db-id="vwtvtzazlssz0qe2e9qvafa82x2tseed9r2w"&gt;2445&lt;/key&gt;&lt;/foreign-keys&gt;&lt;ref-type name="Book"&gt;6&lt;/ref-type&gt;&lt;contributors&gt;&lt;authors&gt;&lt;author&gt;&lt;style face="normal" font="default" size="100%"&gt;Wiener, N&lt;/style&gt;&lt;/author&gt;&lt;/authors&gt;&lt;/contributors&gt;&lt;titles&gt;&lt;title&gt;&lt;style face="normal" font="default" size="100%"&gt;God and Golem Inc&lt;/style&gt;&lt;/title&gt;&lt;/titles&gt;&lt;dates&gt;&lt;year&gt;&lt;style face="normal" font="default" size="100%"&gt;1964&lt;/style&gt;&lt;/year&gt;&lt;/dates&gt;&lt;pub-location&gt;&lt;style face="normal" font="default" size="100%"&gt;Cambridge, Mass&lt;/style&gt;&lt;/pub-location&gt;&lt;publisher&gt;&lt;style face="normal" font="default" size="100%"&gt;MIT Press&lt;/style&gt;&lt;/publisher&gt;&lt;urls&gt;&lt;/urls&gt;&lt;/record&gt;&lt;/Cite&gt;&lt;/EndNote&gt;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[27]</w:t>
      </w:r>
      <w:r>
        <w:rPr>
          <w:rFonts w:ascii="Times New Roman" w:eastAsia="Times New Roman" w:hAnsi="Times New Roman" w:cs="Times New Roman"/>
          <w:sz w:val="20"/>
          <w:szCs w:val="20"/>
        </w:rPr>
        <w:fldChar w:fldCharType="end"/>
      </w:r>
      <w:r>
        <w:rPr>
          <w:rFonts w:ascii="Times New Roman"/>
          <w:sz w:val="20"/>
          <w:szCs w:val="20"/>
          <w:lang w:val="en-US"/>
        </w:rPr>
        <w:t xml:space="preserve">; his solution was to build cycles of self-correction into the loop by inserting regular interventions from a human arbitrator within the learning process of the cybernetic loop.  This strategy was suggested as a safeguard to ensure that the actions of the machine did not significantly depart from the preferences and values of the human being.  The capacity of the biocybernetic loop to interact with the human central nervous system continuously and over a sustained period of time captures the essence of this idea - provided that implicit data from the brain and body are sufficiently nuanced to intercede on behalf of the person; however, there are concerns about the test-retest reliability of psychophysiological measures in the field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&lt;EndNote&gt;&lt;Cite&gt;&lt;Author&gt;Tomarken, A J&lt;/Author&gt;&lt;Year&gt;1995&lt;/Year&gt;&lt;RecNum&gt;1998&lt;/RecNum&gt;&lt;DisplayText&gt;[28]&lt;/DisplayText&gt;&lt;record&gt;&lt;database name="Database5.enl" path="/Users/Steve/Documents/work/Database5.enl"&gt;Database5.enl&lt;/database&gt;&lt;source-app name="EndNote" version="17.2"&gt;EndNote&lt;/source-app&gt;&lt;rec-number&gt;1998&lt;/rec-number&gt;&lt;foreign-keys&gt;&lt;key app="EN" db-id="vwtvtzazlssz0qe2e9qvafa82x2tseed9r2w"&gt;1998&lt;/key&gt;&lt;/foreign-keys&gt;&lt;ref-type name="Journal Article"&gt;17&lt;/ref-type&gt;&lt;contributors&gt;&lt;authors&gt;&lt;author&gt;&lt;style face="normal" font="default" size="100%"&gt;Tomarken, A J&lt;/style&gt;&lt;/author&gt;&lt;/authors&gt;&lt;/contributors&gt;&lt;titles&gt;&lt;title&gt;&lt;style face="normal" font="default" size="100%"&gt;A psychometric perspective on psychophysiological measures&lt;/style&gt;&lt;/title&gt;&lt;secondary-title&gt;&lt;style face="normal" font="default" size="100%"&gt;Psychological Assessment&lt;/style&gt;&lt;/secondary-title&gt;&lt;/titles&gt;&lt;pages&gt;&lt;style face="normal" font="default" size="100%"&gt;387-395&lt;/style&gt;&lt;/pages&gt;&lt;volume&gt;&lt;style face="normal" font="default" size="100%"&gt;7&lt;/style&gt;&lt;/volume&gt;&lt;number&gt;&lt;style face="normal" font="default" size="100%"&gt;3&lt;/style&gt;&lt;/number&gt;&lt;dates&gt;&lt;year&gt;&lt;style face="normal" font="default" size="100%"&gt;1995&lt;/style&gt;&lt;/year&gt;&lt;/dates&gt;&lt;urls&gt;&lt;/urls&gt;&lt;/record&gt;&lt;/Cite&gt;&lt;/EndNote&gt;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[28]</w:t>
      </w:r>
      <w:r>
        <w:rPr>
          <w:rFonts w:ascii="Times New Roman" w:eastAsia="Times New Roman" w:hAnsi="Times New Roman" w:cs="Times New Roman"/>
          <w:sz w:val="20"/>
          <w:szCs w:val="20"/>
        </w:rPr>
        <w:fldChar w:fldCharType="end"/>
      </w:r>
      <w:r>
        <w:rPr>
          <w:rFonts w:ascii="Times New Roman"/>
          <w:sz w:val="20"/>
          <w:szCs w:val="20"/>
          <w:lang w:val="en-US"/>
        </w:rPr>
        <w:t xml:space="preserve">.  For this strategy to act as </w:t>
      </w:r>
      <w:r w:rsidR="00BC7DA7">
        <w:rPr>
          <w:rFonts w:ascii="Times New Roman"/>
          <w:sz w:val="20"/>
          <w:szCs w:val="20"/>
          <w:lang w:val="en-US"/>
        </w:rPr>
        <w:t>a proxy</w:t>
      </w:r>
      <w:r>
        <w:rPr>
          <w:rFonts w:ascii="Times New Roman"/>
          <w:sz w:val="20"/>
          <w:szCs w:val="20"/>
          <w:lang w:val="en-US"/>
        </w:rPr>
        <w:t xml:space="preserve"> for the human arbitrator, much depends on the sensitivity and reliability of the data used to represent the user, if these data are inconsistent then the possibilities for machine learning in the long-term are fundamentally compromised.</w:t>
      </w:r>
    </w:p>
    <w:p w14:paraId="2B16B151" w14:textId="77777777" w:rsidR="007A0938" w:rsidRDefault="007A0938">
      <w:pPr>
        <w:pStyle w:val="Default"/>
        <w:spacing w:line="240" w:lineRule="atLeast"/>
        <w:ind w:right="2442" w:firstLine="227"/>
        <w:rPr>
          <w:rFonts w:ascii="Times New Roman" w:eastAsia="Times New Roman" w:hAnsi="Times New Roman" w:cs="Times New Roman"/>
          <w:sz w:val="20"/>
          <w:szCs w:val="20"/>
        </w:rPr>
      </w:pPr>
    </w:p>
    <w:p w14:paraId="209D4B77" w14:textId="77777777" w:rsidR="007A0938" w:rsidRDefault="00B055E6">
      <w:pPr>
        <w:pStyle w:val="Default"/>
        <w:spacing w:line="240" w:lineRule="atLeast"/>
        <w:ind w:right="2442"/>
        <w:jc w:val="both"/>
        <w:rPr>
          <w:rFonts w:ascii="Times New Roman" w:eastAsia="Times New Roman" w:hAnsi="Times New Roman" w:cs="Times New Roman"/>
          <w:sz w:val="20"/>
          <w:szCs w:val="20"/>
        </w:rPr>
      </w:pPr>
      <w:r>
        <w:rPr>
          <w:rFonts w:ascii="Times New Roman"/>
          <w:sz w:val="20"/>
          <w:szCs w:val="20"/>
          <w:lang w:val="en-US"/>
        </w:rPr>
        <w:t>5</w:t>
      </w:r>
      <w:r>
        <w:rPr>
          <w:rFonts w:ascii="Times New Roman"/>
          <w:sz w:val="20"/>
          <w:szCs w:val="20"/>
        </w:rPr>
        <w:t xml:space="preserve">.  </w:t>
      </w:r>
      <w:r>
        <w:rPr>
          <w:rFonts w:ascii="Times New Roman"/>
          <w:sz w:val="20"/>
          <w:szCs w:val="20"/>
          <w:lang w:val="en-US"/>
        </w:rPr>
        <w:t>Technology for Life</w:t>
      </w:r>
    </w:p>
    <w:p w14:paraId="4D64E24E" w14:textId="77777777" w:rsidR="007A0938" w:rsidRDefault="007A0938">
      <w:pPr>
        <w:pStyle w:val="Default"/>
        <w:spacing w:line="240" w:lineRule="atLeast"/>
        <w:ind w:right="2442"/>
        <w:jc w:val="both"/>
        <w:rPr>
          <w:rFonts w:ascii="Times New Roman" w:eastAsia="Times New Roman" w:hAnsi="Times New Roman" w:cs="Times New Roman"/>
          <w:sz w:val="20"/>
          <w:szCs w:val="20"/>
        </w:rPr>
      </w:pPr>
    </w:p>
    <w:p w14:paraId="324AAE84"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lastRenderedPageBreak/>
        <w:t xml:space="preserve">The development of symmetrical HCI via the biocybernetic loop reconfigures the relationship between people and computers.  Our earlier characterisation where the human </w:t>
      </w:r>
      <w:r>
        <w:rPr>
          <w:rFonts w:hAnsi="Times New Roman"/>
          <w:sz w:val="20"/>
          <w:szCs w:val="20"/>
          <w:lang w:val="en-US"/>
        </w:rPr>
        <w:t>“</w:t>
      </w:r>
      <w:r>
        <w:rPr>
          <w:rFonts w:ascii="Times New Roman"/>
          <w:sz w:val="20"/>
          <w:szCs w:val="20"/>
          <w:lang w:val="en-US"/>
        </w:rPr>
        <w:t>speaks</w:t>
      </w:r>
      <w:r>
        <w:rPr>
          <w:rFonts w:hAnsi="Times New Roman"/>
          <w:sz w:val="20"/>
          <w:szCs w:val="20"/>
          <w:lang w:val="en-US"/>
        </w:rPr>
        <w:t>”</w:t>
      </w:r>
      <w:r>
        <w:rPr>
          <w:rFonts w:hAnsi="Times New Roman"/>
          <w:sz w:val="20"/>
          <w:szCs w:val="20"/>
          <w:lang w:val="en-US"/>
        </w:rPr>
        <w:t xml:space="preserve"> </w:t>
      </w:r>
      <w:r>
        <w:rPr>
          <w:rFonts w:ascii="Times New Roman"/>
          <w:sz w:val="20"/>
          <w:szCs w:val="20"/>
          <w:lang w:val="en-US"/>
        </w:rPr>
        <w:t xml:space="preserve">and the computer </w:t>
      </w:r>
      <w:r>
        <w:rPr>
          <w:rFonts w:hAnsi="Times New Roman"/>
          <w:sz w:val="20"/>
          <w:szCs w:val="20"/>
          <w:lang w:val="en-US"/>
        </w:rPr>
        <w:t>“</w:t>
      </w:r>
      <w:r>
        <w:rPr>
          <w:rFonts w:ascii="Times New Roman"/>
          <w:sz w:val="20"/>
          <w:szCs w:val="20"/>
          <w:lang w:val="en-US"/>
        </w:rPr>
        <w:t>listens</w:t>
      </w:r>
      <w:r>
        <w:rPr>
          <w:rFonts w:hAnsi="Times New Roman"/>
          <w:sz w:val="20"/>
          <w:szCs w:val="20"/>
          <w:lang w:val="en-US"/>
        </w:rPr>
        <w:t>”</w:t>
      </w:r>
      <w:r>
        <w:rPr>
          <w:rFonts w:hAnsi="Times New Roman"/>
          <w:sz w:val="20"/>
          <w:szCs w:val="20"/>
          <w:lang w:val="en-US"/>
        </w:rPr>
        <w:t xml:space="preserve"> </w:t>
      </w:r>
      <w:r>
        <w:rPr>
          <w:rFonts w:ascii="Times New Roman"/>
          <w:sz w:val="20"/>
          <w:szCs w:val="20"/>
          <w:lang w:val="en-US"/>
        </w:rPr>
        <w:t xml:space="preserve">remains relevant, but with the additional caveat that the computer can now </w:t>
      </w:r>
      <w:r>
        <w:rPr>
          <w:rFonts w:hAnsi="Times New Roman"/>
          <w:sz w:val="20"/>
          <w:szCs w:val="20"/>
          <w:lang w:val="en-US"/>
        </w:rPr>
        <w:t>“</w:t>
      </w:r>
      <w:r>
        <w:rPr>
          <w:rFonts w:ascii="Times New Roman"/>
          <w:sz w:val="20"/>
          <w:szCs w:val="20"/>
          <w:lang w:val="en-US"/>
        </w:rPr>
        <w:t>speak back.</w:t>
      </w:r>
      <w:r>
        <w:rPr>
          <w:rFonts w:hAnsi="Times New Roman"/>
          <w:sz w:val="20"/>
          <w:szCs w:val="20"/>
          <w:lang w:val="en-US"/>
        </w:rPr>
        <w:t>”</w:t>
      </w:r>
      <w:r>
        <w:rPr>
          <w:rFonts w:hAnsi="Times New Roman"/>
          <w:sz w:val="20"/>
          <w:szCs w:val="20"/>
          <w:lang w:val="en-US"/>
        </w:rPr>
        <w:t xml:space="preserve">  </w:t>
      </w:r>
      <w:r>
        <w:rPr>
          <w:rFonts w:ascii="Times New Roman"/>
          <w:sz w:val="20"/>
          <w:szCs w:val="20"/>
          <w:lang w:val="en-US"/>
        </w:rPr>
        <w:t xml:space="preserve">This machine with an agenda is active and dynamic as opposed to the passive and static technologies that we currently use on a daily basis.  A nascent form of closed-loop control offers the prospect of smart technology, capable of intelligent adaptation and personalisation, but at the price of subverted human autonomy.  This change does not mean simply that the traditional roles of human and machine are recomposed, by converting the user into a pattern of information that is </w:t>
      </w:r>
      <w:r>
        <w:rPr>
          <w:rFonts w:ascii="Times New Roman"/>
          <w:i/>
          <w:iCs/>
          <w:sz w:val="20"/>
          <w:szCs w:val="20"/>
          <w:lang w:val="en-US"/>
        </w:rPr>
        <w:t>operated upon</w:t>
      </w:r>
      <w:r>
        <w:rPr>
          <w:rFonts w:ascii="Times New Roman"/>
          <w:sz w:val="20"/>
          <w:szCs w:val="20"/>
          <w:lang w:val="en-US"/>
        </w:rPr>
        <w:t xml:space="preserve"> within a closed-loop, the loop obscures the boundary between human and computer.  Within this conception, human and machine function as a single </w:t>
      </w:r>
      <w:r>
        <w:rPr>
          <w:rFonts w:hAnsi="Times New Roman"/>
          <w:sz w:val="20"/>
          <w:szCs w:val="20"/>
          <w:lang w:val="en-US"/>
        </w:rPr>
        <w:t>“</w:t>
      </w:r>
      <w:r>
        <w:rPr>
          <w:rFonts w:ascii="Times New Roman"/>
          <w:sz w:val="20"/>
          <w:szCs w:val="20"/>
          <w:lang w:val="en-US"/>
        </w:rPr>
        <w:t>cooperative intelligent entity</w:t>
      </w:r>
      <w:r>
        <w:rPr>
          <w:rFonts w:hAnsi="Times New Roman"/>
          <w:sz w:val="20"/>
          <w:szCs w:val="20"/>
          <w:lang w:val="en-US"/>
        </w:rPr>
        <w:t>”</w:t>
      </w:r>
      <w:r>
        <w:rPr>
          <w:rFonts w:hAnsi="Times New Roman"/>
          <w:sz w:val="20"/>
          <w:szCs w:val="20"/>
          <w:lang w:val="en-US"/>
        </w:rPr>
        <w:t xml:space="preserv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&lt;EndNote&gt;&lt;Cite&gt;&lt;Author&gt;Rahimi, M; Hancock, P.A.; Brown, O; Hendricks, H W&lt;/Author&gt;&lt;Year&gt;1986&lt;/Year&gt;&lt;RecNum&gt;2616&lt;/RecNum&gt;&lt;DisplayText&gt;[29]&lt;/DisplayText&gt;&lt;record&gt;&lt;database name="Database5.enl" path="/Users/Steve/Documents/work/Database5.enl"&gt;Database5.enl&lt;/database&gt;&lt;source-app name="EndNote" version="17.2"&gt;EndNote&lt;/source-app&gt;&lt;rec-number&gt;2616&lt;/rec-number&gt;&lt;foreign-keys&gt;&lt;key app="EN" db-id="vwtvtzazlssz0qe2e9qvafa82x2tseed9r2w"&gt;2616&lt;/key&gt;&lt;/foreign-keys&gt;&lt;ref-type name="Book Section"&gt;5&lt;/ref-type&gt;&lt;contributors&gt;&lt;authors&gt;&lt;author&gt;&lt;style face="normal" font="default" size="100%"&gt;Rahimi, M&lt;/style&gt;&lt;/author&gt;&lt;author&gt;&lt;style face="normal" font="default" size="100%"&gt;Hancock, P.A.&lt;/style&gt;&lt;/author&gt;&lt;/authors&gt;&lt;secondary-authors&gt;&lt;author&gt;&lt;style face="normal" font="default" size="100%"&gt;Brown, O&lt;/style&gt;&lt;/author&gt;&lt;author&gt;&lt;style face="normal" font="default" size="100%"&gt;Hendricks, H W&lt;/style&gt;&lt;/author&gt;&lt;/secondary-authors&gt;&lt;/contributors&gt;&lt;titles&gt;&lt;title&gt;&lt;style face="normal" font="default" size="100%"&gt;Optimization of hybrid production systems: the integration of robots into human-occupied work environments&lt;/style&gt;&lt;/title&gt;&lt;secondary-title&gt;&lt;style face="normal" font="default" size="100%"&gt;Human Factors in Organizational Design and Management - II&lt;/style&gt;&lt;/secondary-title&gt;&lt;/titles&gt;&lt;pages&gt;&lt;style face="normal" font="default" size="100%"&gt;39-54&lt;/style&gt;&lt;/pages&gt;&lt;dates&gt;&lt;year&gt;&lt;style face="normal" font="default" size="100%"&gt;1986&lt;/style&gt;&lt;/year&gt;&lt;/dates&gt;&lt;pub-location&gt;&lt;style face="normal" font="default" size="100%"&gt;North-Holland&lt;/style&gt;&lt;/pub-location&gt;&lt;publisher&gt;&lt;style face="normal" font="default" size="100%"&gt;Elsevier&lt;/style&gt;&lt;/publisher&gt;&lt;urls&gt;&lt;/urls&gt;&lt;/record&gt;&lt;/Cite&gt;&lt;/EndNote&gt;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[29]</w:t>
      </w:r>
      <w:r>
        <w:rPr>
          <w:rFonts w:ascii="Times New Roman" w:eastAsia="Times New Roman" w:hAnsi="Times New Roman" w:cs="Times New Roman"/>
          <w:sz w:val="20"/>
          <w:szCs w:val="20"/>
        </w:rPr>
        <w:fldChar w:fldCharType="end"/>
      </w:r>
      <w:r>
        <w:rPr>
          <w:rFonts w:ascii="Times New Roman"/>
          <w:sz w:val="20"/>
          <w:szCs w:val="20"/>
          <w:lang w:val="en-US"/>
        </w:rPr>
        <w:t xml:space="preserve"> - a cybernetic organism that is capable of learning based on previous interaction to create a flexible repertoire of adaptive responses.</w:t>
      </w:r>
    </w:p>
    <w:p w14:paraId="7615D22B"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We have already described how technology can supplement our human capacities and capabilities.  Consider the inverse of that position - how can humans develop the capacities, proficiencies and potential of technology?  According to Kelly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&lt;EndNote&gt;&lt;Cite&gt;&lt;Author&gt;Kelly, K&lt;/Author&gt;&lt;Year&gt;2010&lt;/Year&gt;&lt;RecNum&gt;2603&lt;/RecNum&gt;&lt;DisplayText&gt;[5]&lt;/DisplayText&gt;&lt;record&gt;&lt;database name="Database5.enl" path="/Users/Steve/Documents/work/Database5.enl"&gt;Database5.enl&lt;/database&gt;&lt;source-app name="EndNote" version="17.2"&gt;EndNote&lt;/source-app&gt;&lt;rec-number&gt;2603&lt;/rec-number&gt;&lt;foreign-keys&gt;&lt;key app="EN" db-id="vwtvtzazlssz0qe2e9qvafa82x2tseed9r2w"&gt;2603&lt;/key&gt;&lt;/foreign-keys&gt;&lt;ref-type name="Book"&gt;6&lt;/ref-type&gt;&lt;contributors&gt;&lt;authors&gt;&lt;author&gt;&lt;style face="normal" font="default" size="100%"&gt;Kelly, K&lt;/style&gt;&lt;/author&gt;&lt;/authors&gt;&lt;/contributors&gt;&lt;titles&gt;&lt;title&gt;&lt;style face="normal" font="default" size="100%"&gt;What Technology Wants&lt;/style&gt;&lt;/title&gt;&lt;/titles&gt;&lt;dates&gt;&lt;year&gt;&lt;style face="normal" font="default" size="100%"&gt;2010&lt;/style&gt;&lt;/year&gt;&lt;/dates&gt;&lt;publisher&gt;&lt;style face="normal" font="default" size="100%"&gt;Penguin&lt;/style&gt;&lt;/publisher&gt;&lt;urls&gt;&lt;/urls&gt;&lt;/record&gt;&lt;/Cite&gt;&lt;/EndNote&gt;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[5]</w:t>
      </w:r>
      <w:r>
        <w:rPr>
          <w:rFonts w:ascii="Times New Roman" w:eastAsia="Times New Roman" w:hAnsi="Times New Roman" w:cs="Times New Roman"/>
          <w:sz w:val="20"/>
          <w:szCs w:val="20"/>
        </w:rPr>
        <w:fldChar w:fldCharType="end"/>
      </w:r>
      <w:r>
        <w:rPr>
          <w:rFonts w:ascii="Times New Roman"/>
          <w:sz w:val="20"/>
          <w:szCs w:val="20"/>
          <w:lang w:val="en-US"/>
        </w:rPr>
        <w:t xml:space="preserve">, the developmental trajectory of technology is characterised by universal tendencies towards: complexity, diversity, freedom, mutualism, sentience and evolvability.  These inclinations are accelerated by the concepts described in this paper.  The closed-loop logic of symmetrical HCI requires the additional complexity of monitoring and representing the human user.  The capacity of the loop to facilitate learning in the longer-term creates the potential for greater diversity within the same piece of software, i.e. software co-evolves with the individual user, begetting a generative process where different patterns of development are possible within the same technology.  The loop is a machine with an agenda and this agenda imbues technology with the freedom to make mistakes and to learn from those mistakes in order to make better choices in future.  The loop is a human-machine hybrid that deepens the degree of cooperation, dependency and mutualism between person and computer.  The process of second-order adaptation permits technology to reflect on the effects of its own actions, thus creating a rudimentary form of sentience.  Most importantly, the process of monitoring and adaptation allows technology to develop advanced capabilities by learning directly from repeated interaction with human users.  Several authors have described a process of bootstrapping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&lt;EndNote&gt;&lt;Cite&gt;&lt;Author&gt;Clark, A&lt;/Author&gt;&lt;Year&gt;2003&lt;/Year&gt;&lt;RecNum&gt;2604&lt;/RecNum&gt;&lt;DisplayText&gt;[5, 8]&lt;/DisplayText&gt;&lt;record&gt;&lt;database name="Database5.enl" path="/Users/Steve/Documents/work/Database5.enl"&gt;Database5.enl&lt;/database&gt;&lt;source-app name="EndNote" version="17.2"&gt;EndNote&lt;/source-app&gt;&lt;rec-number&gt;2604&lt;/rec-number&gt;&lt;foreign-keys&gt;&lt;key app="EN" db-id="vwtvtzazlssz0qe2e9qvafa82x2tseed9r2w"&gt;2604&lt;/key&gt;&lt;/foreign-keys&gt;&lt;ref-type name="Book"&gt;6&lt;/ref-type&gt;&lt;contributors&gt;&lt;authors&gt;&lt;author&gt;&lt;style face="normal" font="default" size="100%"&gt;Clark, A&lt;/style&gt;&lt;/author&gt;&lt;/authors&gt;&lt;/contributors&gt;&lt;titles&gt;&lt;title&gt;&lt;style face="normal" font="default" size="100%"&gt;Natural-Born Cyborgs: Minds, Technologies, and the Future of Human Intelligence&lt;/style&gt;&lt;/title&gt;&lt;/titles&gt;&lt;dates&gt;&lt;year&gt;&lt;style face="normal" font="default" size="100%"&gt;2003&lt;/style&gt;&lt;/year&gt;&lt;/dates&gt;&lt;publisher&gt;&lt;style face="normal" font="default" size="100%"&gt;Oxford University Press&lt;/style&gt;&lt;/publisher&gt;&lt;urls&gt;&lt;/urls&gt;&lt;/record&gt;&lt;/Cite&gt;&lt;/EndNote&gt;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[5, 8]</w:t>
      </w:r>
      <w:r>
        <w:rPr>
          <w:rFonts w:ascii="Times New Roman" w:eastAsia="Times New Roman" w:hAnsi="Times New Roman" w:cs="Times New Roman"/>
          <w:sz w:val="20"/>
          <w:szCs w:val="20"/>
        </w:rPr>
        <w:fldChar w:fldCharType="end"/>
      </w:r>
      <w:r>
        <w:rPr>
          <w:rFonts w:ascii="Times New Roman"/>
          <w:sz w:val="20"/>
          <w:szCs w:val="20"/>
          <w:lang w:val="en-US"/>
        </w:rPr>
        <w:t xml:space="preserve"> whereby humans supplement their skills and capabilities via technology, we may now contemplate a future where closed-loop technology uses sustained interaction with people as an engine to boost capabilities and accelerate its own evolutionary development. </w:t>
      </w:r>
    </w:p>
    <w:p w14:paraId="3E2CC21E"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One hopes that such exciting and provocative developments occur in a convivial spirit, thus maximising the potential and possibilities for all human life.  However, living so closely with technology has the potential to create several significant problems for our species.  There is the obvious issue of control or rather uncontrollability when a person submits to interaction with technology within a closed-loop.  By relinquishing total control over technology, there is the potential to undermine human agency; in the words of Wiener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&lt;EndNote&gt;&lt;Cite&gt;&lt;Author&gt;Wiener, N&lt;/Author&gt;&lt;Year&gt;1954&lt;/Year&gt;&lt;RecNum&gt;2611&lt;/RecNum&gt;&lt;DisplayText&gt;[18]&lt;/DisplayText&gt;&lt;record&gt;&lt;database name="Database5.enl" path="/Users/Steve/Documents/work/Database5.enl"&gt;Database5.enl&lt;/database&gt;&lt;source-app name="EndNote" version="17.2"&gt;EndNote&lt;/source-app&gt;&lt;rec-number&gt;2611&lt;/rec-number&gt;&lt;foreign-keys&gt;&lt;key app="EN" db-id="vwtvtzazlssz0qe2e9qvafa82x2tseed9r2w"&gt;2611&lt;/key&gt;&lt;/foreign-keys&gt;&lt;ref-type name="Book"&gt;6&lt;/ref-type&gt;&lt;contributors&gt;&lt;authors&gt;&lt;author&gt;&lt;style face="normal" font="default" size="100%"&gt;Wiener, N&lt;/style&gt;&lt;/author&gt;&lt;/authors&gt;&lt;/contributors&gt;&lt;titles&gt;&lt;title&gt;&lt;style face="normal" font="default" size="100%"&gt;The Human Use Of Human Beings: Cybernetics &amp;amp; Society&lt;/style&gt;&lt;/title&gt;&lt;/titles&gt;&lt;dates&gt;&lt;year&gt;&lt;style face="normal" font="default" size="100%"&gt;1954&lt;/style&gt;&lt;/year&gt;&lt;/dates&gt;&lt;pub-location&gt;&lt;style face="normal" font="default" size="100%"&gt;Boston&lt;/style&gt;&lt;/pub-location&gt;&lt;publisher&gt;&lt;style face="normal" font="default" size="100%"&gt;Da Capo Press&lt;/style&gt;&lt;/publisher&gt;&lt;urls&gt;&lt;/urls&gt;&lt;/record&gt;&lt;/Cite&gt;&lt;/EndNote&gt;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[18]</w:t>
      </w:r>
      <w:r>
        <w:rPr>
          <w:rFonts w:ascii="Times New Roman" w:eastAsia="Times New Roman" w:hAnsi="Times New Roman" w:cs="Times New Roman"/>
          <w:sz w:val="20"/>
          <w:szCs w:val="20"/>
        </w:rPr>
        <w:fldChar w:fldCharType="end"/>
      </w:r>
      <w:r>
        <w:rPr>
          <w:rFonts w:ascii="Times New Roman"/>
          <w:sz w:val="20"/>
          <w:szCs w:val="20"/>
          <w:lang w:val="en-US"/>
        </w:rPr>
        <w:t xml:space="preserve">: </w:t>
      </w:r>
      <w:r>
        <w:rPr>
          <w:rFonts w:hAnsi="Times New Roman"/>
          <w:sz w:val="20"/>
          <w:szCs w:val="20"/>
          <w:lang w:val="en-US"/>
        </w:rPr>
        <w:t>“</w:t>
      </w:r>
      <w:r>
        <w:rPr>
          <w:rFonts w:ascii="Times New Roman"/>
          <w:sz w:val="20"/>
          <w:szCs w:val="20"/>
          <w:lang w:val="en-US"/>
        </w:rPr>
        <w:t>When human atoms are knit into an organisation in which they are used, not in their full rights as responsible human beings, but as cogs and levers and rods, it matters little that their raw material is flesh and blood</w:t>
      </w:r>
      <w:r>
        <w:rPr>
          <w:rFonts w:hAnsi="Times New Roman"/>
          <w:sz w:val="20"/>
          <w:szCs w:val="20"/>
          <w:lang w:val="en-US"/>
        </w:rPr>
        <w:t>”</w:t>
      </w:r>
      <w:r>
        <w:rPr>
          <w:rFonts w:hAnsi="Times New Roman"/>
          <w:sz w:val="20"/>
          <w:szCs w:val="20"/>
          <w:lang w:val="en-US"/>
        </w:rPr>
        <w:t xml:space="preserve"> </w:t>
      </w:r>
      <w:r>
        <w:rPr>
          <w:rFonts w:ascii="Times New Roman"/>
          <w:sz w:val="20"/>
          <w:szCs w:val="20"/>
          <w:lang w:val="en-US"/>
        </w:rPr>
        <w:t xml:space="preserve">(p. 185).  There is also the problem of data privacy, intrusion and misrepresentation via the process of monitoring within the loop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&lt;EndNote&gt;&lt;Cite&gt;&lt;Author&gt;Fairclough, S H&lt;/Author&gt;&lt;Year&gt;2014&lt;/Year&gt;&lt;RecNum&gt;2594&lt;/RecNum&gt;&lt;DisplayText&gt;[30]&lt;/DisplayText&gt;&lt;record&gt;&lt;database name="Database5.enl" path="/Users/Steve/Documents/work/Database5.enl"&gt;Database5.enl&lt;/database&gt;&lt;source-app name="EndNote" version="17.2"&gt;EndNote&lt;/source-app&gt;&lt;rec-number&gt;2594&lt;/rec-number&gt;&lt;foreign-keys&gt;&lt;key app="EN" db-id="vwtvtzazlssz0qe2e9qvafa82x2tseed9r2w"&gt;2594&lt;/key&gt;&lt;key app="ENWeb" db-id=""&gt;0&lt;/key&gt;&lt;/foreign-keys&gt;&lt;ref-type name="Journal Article"&gt;17&lt;/ref-type&gt;&lt;contributors&gt;&lt;authors&gt;&lt;author&gt;&lt;style face="normal" font="default" size="100%"&gt;Fairclough, S H&lt;/style&gt;&lt;/author&gt;&lt;/authors&gt;&lt;/contributors&gt;&lt;titles&gt;&lt;title&gt;&lt;style face="normal" font="default" size="100%"&gt;Physiological data should remain confidential&lt;/style&gt;&lt;/title&gt;&lt;secondary-title&gt;&lt;style face="normal" font="default" size="100%"&gt;Nature&lt;/style&gt;&lt;/secondary-title&gt;&lt;/titles&gt;&lt;periodical&gt;&lt;full-title&gt;&lt;style face="normal" font="default" size="100%"&gt;Nature&lt;/style&gt;&lt;/full-title&gt;&lt;/periodical&gt;&lt;pages&gt;&lt;style face="normal" font="default" size="100%"&gt;263&lt;/style&gt;&lt;/pages&gt;&lt;volume&gt;&lt;style face="normal" font="default" size="100%"&gt;505&lt;/style&gt;&lt;/volume&gt;&lt;dates&gt;&lt;year&gt;&lt;style face="normal" font="default" size="100%"&gt;2014&lt;/style&gt;&lt;/year&gt;&lt;/dates&gt;&lt;urls&gt;&lt;pdf-urls&gt;&lt;url&gt;internal-pdf://0719885381/World-View.pdf&lt;/url&gt;&lt;/pdf-urls&gt;&lt;/urls&gt;&lt;/record&gt;&lt;/Cite&gt;&lt;/EndNote&gt;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[30]</w:t>
      </w:r>
      <w:r>
        <w:rPr>
          <w:rFonts w:ascii="Times New Roman" w:eastAsia="Times New Roman" w:hAnsi="Times New Roman" w:cs="Times New Roman"/>
          <w:sz w:val="20"/>
          <w:szCs w:val="20"/>
        </w:rPr>
        <w:fldChar w:fldCharType="end"/>
      </w:r>
      <w:r>
        <w:rPr>
          <w:rFonts w:ascii="Times New Roman"/>
          <w:sz w:val="20"/>
          <w:szCs w:val="20"/>
          <w:lang w:val="en-US"/>
        </w:rPr>
        <w:t xml:space="preserve">.  It has already been emphasised that representation of self within the loop is an analogous creation rather than a literal re-representation of thoughts, moods and experiences.  The act of interacting with this analogous representation, which is both self and other, has the potential to simultaneously alienate the individual and could even create feelings of disembodiment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&lt;EndNote&gt;&lt;Cite&gt;&lt;Author&gt;Clark, A&lt;/Author&gt;&lt;Year&gt;2003&lt;/Year&gt;&lt;RecNum&gt;2604&lt;/RecNum&gt;&lt;DisplayText&gt;[8]&lt;/DisplayText&gt;&lt;record&gt;&lt;database name="Database5.enl" path="/Users/Steve/Documents/work/Database5.enl"&gt;Database5.enl&lt;/database&gt;&lt;source-app name="EndNote" version="17.2"&gt;EndNote&lt;/source-app&gt;&lt;rec-number&gt;2604&lt;/rec-number&gt;&lt;foreign-keys&gt;&lt;key app="EN" db-id="vwtvtzazlssz0qe2e9qvafa82x2tseed9r2w"&gt;2604&lt;/key&gt;&lt;/foreign-keys&gt;&lt;ref-type name="Book"&gt;6&lt;/ref-type&gt;&lt;contributors&gt;&lt;authors&gt;&lt;author&gt;&lt;style face="normal" font="default" size="100%"&gt;Clark, A&lt;/style&gt;&lt;/author&gt;&lt;/authors&gt;&lt;/contributors&gt;&lt;titles&gt;&lt;title&gt;&lt;style face="normal" font="default" size="100%"&gt;Natural-Born Cyborgs: Minds, Technologies, and the Future of Human Intelligence&lt;/style&gt;&lt;/title&gt;&lt;/titles&gt;&lt;dates&gt;&lt;year&gt;&lt;style face="normal" font="default" size="100%"&gt;2003&lt;/style&gt;&lt;/year&gt;&lt;/dates&gt;&lt;publisher&gt;&lt;style face="normal" font="default" size="100%"&gt;Oxford University Press&lt;/style&gt;&lt;/publisher&gt;&lt;urls&gt;&lt;/urls&gt;&lt;/record&gt;&lt;/Cite&gt;&lt;/EndNote&gt;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[8]</w:t>
      </w:r>
      <w:r>
        <w:rPr>
          <w:rFonts w:ascii="Times New Roman" w:eastAsia="Times New Roman" w:hAnsi="Times New Roman" w:cs="Times New Roman"/>
          <w:sz w:val="20"/>
          <w:szCs w:val="20"/>
        </w:rPr>
        <w:fldChar w:fldCharType="end"/>
      </w:r>
      <w:r>
        <w:rPr>
          <w:rFonts w:ascii="Times New Roman"/>
          <w:sz w:val="20"/>
          <w:szCs w:val="20"/>
          <w:lang w:val="en-US"/>
        </w:rPr>
        <w:t xml:space="preserve">.  Like all systems that automate or semi-automate, symmetrical HCI has the potential to de-skill the individual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&lt;EndNote&gt;&lt;Cite&gt;&lt;Author&gt;Parasuraman, R; Riley, V&lt;/Author&gt;&lt;Year&gt;1997&lt;/Year&gt;&lt;RecNum&gt;1651&lt;/RecNum&gt;&lt;DisplayText&gt;[31]&lt;/DisplayText&gt;&lt;record&gt;&lt;database name="Database5.enl" path="/Users/Steve/Documents/work/Database5.enl"&gt;Database5.enl&lt;/database&gt;&lt;source-app name="EndNote" version="17.2"&gt;EndNote&lt;/source-app&gt;&lt;rec-number&gt;1651&lt;/rec-number&gt;&lt;foreign-keys&gt;&lt;key app="EN" db-id="vwtvtzazlssz0qe2e9qvafa82x2tseed9r2w"&gt;1651&lt;/key&gt;&lt;/foreign-keys&gt;&lt;ref-type name="Journal Article"&gt;17&lt;/ref-type&gt;&lt;contributors&gt;&lt;authors&gt;&lt;author&gt;&lt;style face="normal" font="default" size="100%"&gt;Parasuraman, R&lt;/style&gt;&lt;/author&gt;&lt;author&gt;&lt;style face="normal" font="default" size="100%"&gt;Riley, V&lt;/style&gt;&lt;/author&gt;&lt;/authors&gt;&lt;/contributors&gt;&lt;titles&gt;&lt;title&gt;&lt;style face="normal" font="default" size="100%"&gt;Humans and automation: use, misuse, disuse, abuse&lt;/style&gt;&lt;/title&gt;&lt;secondary-title&gt;&lt;style face="normal" font="default" size="100%"&gt;Human Factors&lt;/style&gt;&lt;/secondary-title&gt;&lt;/titles&gt;&lt;pages&gt;&lt;style face="normal" font="default" size="100%"&gt;230-253&lt;/style&gt;&lt;/pages&gt;&lt;volume&gt;&lt;style face="normal" font="default" size="100%"&gt;39&lt;/style&gt;&lt;/volume&gt;&lt;dates&gt;&lt;year&gt;&lt;style face="normal" font="default" size="100%"&gt;1997&lt;/style&gt;&lt;/year&gt;&lt;/dates&gt;&lt;urls&gt;&lt;/urls&gt;&lt;/record&gt;&lt;/Cite&gt;&lt;/EndNote&gt;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[31]</w:t>
      </w:r>
      <w:r>
        <w:rPr>
          <w:rFonts w:ascii="Times New Roman" w:eastAsia="Times New Roman" w:hAnsi="Times New Roman" w:cs="Times New Roman"/>
          <w:sz w:val="20"/>
          <w:szCs w:val="20"/>
        </w:rPr>
        <w:fldChar w:fldCharType="end"/>
      </w:r>
      <w:r>
        <w:rPr>
          <w:rFonts w:ascii="Times New Roman"/>
          <w:sz w:val="20"/>
          <w:szCs w:val="20"/>
          <w:lang w:val="en-US"/>
        </w:rPr>
        <w:t xml:space="preserve">, whether that person is driving a car or playing a computer game.  </w:t>
      </w:r>
    </w:p>
    <w:p w14:paraId="561FD489"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The long-term relationship between humanity and technology has been characterised as an infinite game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&lt;EndNote&gt;&lt;Cite&gt;&lt;Author&gt;Kelly, K&lt;/Author&gt;&lt;Year&gt;2010&lt;/Year&gt;&lt;RecNum&gt;2603&lt;/RecNum&gt;&lt;DisplayText&gt;[5]&lt;/DisplayText&gt;&lt;record&gt;&lt;database name="Database5.enl" path="/Users/Steve/Documents/work/Database5.enl"&gt;Database5.enl&lt;/database&gt;&lt;source-app name="EndNote" version="17.2"&gt;EndNote&lt;/source-app&gt;&lt;rec-number&gt;2603&lt;/rec-number&gt;&lt;foreign-keys&gt;&lt;key app="EN" db-id="vwtvtzazlssz0qe2e9qvafa82x2tseed9r2w"&gt;2603&lt;/key&gt;&lt;/foreign-keys&gt;&lt;ref-type name="Book"&gt;6&lt;/ref-type&gt;&lt;contributors&gt;&lt;authors&gt;&lt;author&gt;&lt;style face="normal" font="default" size="100%"&gt;Kelly, K&lt;/style&gt;&lt;/author&gt;&lt;/authors&gt;&lt;/contributors&gt;&lt;titles&gt;&lt;title&gt;&lt;style face="normal" font="default" size="100%"&gt;What Technology Wants&lt;/style&gt;&lt;/title&gt;&lt;/titles&gt;&lt;dates&gt;&lt;year&gt;&lt;style face="normal" font="default" size="100%"&gt;2010&lt;/style&gt;&lt;/year&gt;&lt;/dates&gt;&lt;publisher&gt;&lt;style face="normal" font="default" size="100%"&gt;Penguin&lt;/style&gt;&lt;/publisher&gt;&lt;urls&gt;&lt;/urls&gt;&lt;/record&gt;&lt;/Cite&gt;&lt;/EndNote&gt;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[5]</w:t>
      </w:r>
      <w:r>
        <w:rPr>
          <w:rFonts w:ascii="Times New Roman" w:eastAsia="Times New Roman" w:hAnsi="Times New Roman" w:cs="Times New Roman"/>
          <w:sz w:val="20"/>
          <w:szCs w:val="20"/>
        </w:rPr>
        <w:fldChar w:fldCharType="end"/>
      </w:r>
      <w:r>
        <w:rPr>
          <w:rFonts w:ascii="Times New Roman"/>
          <w:sz w:val="20"/>
          <w:szCs w:val="20"/>
          <w:lang w:val="en-US"/>
        </w:rPr>
        <w:t xml:space="preserve"> and the purpose of an infinite game is not to win but to keep playing.  The burgeoning complexity of our relationship with machines emphasises how any attempt to sustain human beings in the sovereign position of a master who retains ultimate control over his technological creation are doomed to failure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&lt;EndNote&gt;&lt;Cite&gt;&lt;Author&gt;Hancock, P.A.&lt;/Author&gt;&lt;Year&gt;2009&lt;/Year&gt;&lt;RecNum&gt;2593&lt;/RecNum&gt;&lt;DisplayText&gt;[6]&lt;/DisplayText&gt;&lt;record&gt;&lt;database name="Database5.enl" path="/Users/Steve/Documents/work/Database5.enl"&gt;Database5.enl&lt;/database&gt;&lt;source-app name="EndNote" version="17.2"&gt;EndNote&lt;/source-app&gt;&lt;rec-number&gt;2593&lt;/rec-number&gt;&lt;foreign-keys&gt;&lt;key app="EN" db-id="vwtvtzazlssz0qe2e9qvafa82x2tseed9r2w"&gt;2593&lt;/key&gt;&lt;/foreign-keys&gt;&lt;ref-type name="Book"&gt;6&lt;/ref-type&gt;&lt;contributors&gt;&lt;authors&gt;&lt;author&gt;&lt;style face="normal" font="default" size="100%"&gt;Hancock, P.A.&lt;/style&gt;&lt;/author&gt;&lt;/authors&gt;&lt;/contributors&gt;&lt;titles&gt;&lt;title&gt;&lt;style face="normal" font="default" size="100%"&gt;Mind, Machine and Morality: Towards a Philosophy of Human-Technology Symbiosis&lt;/style&gt;&lt;/title&gt;&lt;/titles&gt;&lt;dates&gt;&lt;year&gt;&lt;style face="normal" font="default" size="100%"&gt;2009&lt;/style&gt;&lt;/year&gt;&lt;/dates&gt;&lt;publisher&gt;&lt;style face="normal" font="default" size="100%"&gt;Ashgate&lt;/style&gt;&lt;/publisher&gt;&lt;urls&gt;&lt;/urls&gt;&lt;/record&gt;&lt;/Cite&gt;&lt;/EndNote&gt;</w:instrText>
      </w:r>
      <w:r>
        <w:rPr>
          <w:rFonts w:ascii="Times New Roman" w:eastAsia="Times New Roman" w:hAnsi="Times New Roman" w:cs="Times New Roman"/>
          <w:sz w:val="20"/>
          <w:szCs w:val="20"/>
        </w:rPr>
        <w:fldChar w:fldCharType="separate"/>
      </w:r>
      <w:r>
        <w:rPr>
          <w:rFonts w:ascii="Times New Roman"/>
          <w:sz w:val="20"/>
          <w:szCs w:val="20"/>
        </w:rPr>
        <w:t>[6]</w:t>
      </w:r>
      <w:r>
        <w:rPr>
          <w:rFonts w:ascii="Times New Roman" w:eastAsia="Times New Roman" w:hAnsi="Times New Roman" w:cs="Times New Roman"/>
          <w:sz w:val="20"/>
          <w:szCs w:val="20"/>
        </w:rPr>
        <w:fldChar w:fldCharType="end"/>
      </w:r>
      <w:r>
        <w:rPr>
          <w:rFonts w:ascii="Times New Roman"/>
          <w:sz w:val="20"/>
          <w:szCs w:val="20"/>
          <w:lang w:val="en-US"/>
        </w:rPr>
        <w:t xml:space="preserve">.  We must </w:t>
      </w:r>
      <w:r>
        <w:rPr>
          <w:rFonts w:ascii="Times New Roman"/>
          <w:sz w:val="20"/>
          <w:szCs w:val="20"/>
          <w:lang w:val="en-US"/>
        </w:rPr>
        <w:lastRenderedPageBreak/>
        <w:t>explore new trajectories of interaction with technology, which maximises opportunities for both humans and machines as a single intelligent cooperative entity.</w:t>
      </w:r>
    </w:p>
    <w:p w14:paraId="1E296B3B" w14:textId="77777777" w:rsidR="007A0938" w:rsidRDefault="007A0938">
      <w:pPr>
        <w:pStyle w:val="Default"/>
        <w:spacing w:line="240" w:lineRule="atLeast"/>
        <w:ind w:right="2442" w:firstLine="227"/>
        <w:jc w:val="both"/>
        <w:rPr>
          <w:rFonts w:ascii="Times New Roman" w:eastAsia="Times New Roman" w:hAnsi="Times New Roman" w:cs="Times New Roman"/>
          <w:sz w:val="20"/>
          <w:szCs w:val="20"/>
        </w:rPr>
      </w:pPr>
    </w:p>
    <w:p w14:paraId="360379A5" w14:textId="77777777" w:rsidR="007A0938" w:rsidRDefault="007A0938">
      <w:pPr>
        <w:pStyle w:val="Default"/>
        <w:spacing w:line="240" w:lineRule="atLeast"/>
        <w:ind w:right="2442" w:firstLine="227"/>
        <w:jc w:val="both"/>
        <w:rPr>
          <w:rFonts w:ascii="Times New Roman" w:eastAsia="Times New Roman" w:hAnsi="Times New Roman" w:cs="Times New Roman"/>
          <w:sz w:val="20"/>
          <w:szCs w:val="20"/>
        </w:rPr>
      </w:pPr>
    </w:p>
    <w:p w14:paraId="3E5E8629" w14:textId="77777777" w:rsidR="007A0938" w:rsidRDefault="00B055E6">
      <w:pPr>
        <w:pStyle w:val="Default"/>
        <w:spacing w:line="240" w:lineRule="atLeast"/>
        <w:ind w:right="2442"/>
        <w:jc w:val="both"/>
        <w:rPr>
          <w:rFonts w:ascii="Times New Roman" w:eastAsia="Times New Roman" w:hAnsi="Times New Roman" w:cs="Times New Roman"/>
          <w:sz w:val="20"/>
          <w:szCs w:val="20"/>
        </w:rPr>
      </w:pPr>
      <w:r>
        <w:rPr>
          <w:rFonts w:ascii="Times New Roman"/>
          <w:sz w:val="20"/>
          <w:szCs w:val="20"/>
          <w:lang w:val="en-US"/>
        </w:rPr>
        <w:t>6</w:t>
      </w:r>
      <w:r>
        <w:rPr>
          <w:rFonts w:ascii="Times New Roman"/>
          <w:sz w:val="20"/>
          <w:szCs w:val="20"/>
        </w:rPr>
        <w:t xml:space="preserve">.  </w:t>
      </w:r>
      <w:r>
        <w:rPr>
          <w:rFonts w:ascii="Times New Roman"/>
          <w:sz w:val="20"/>
          <w:szCs w:val="20"/>
          <w:lang w:val="en-US"/>
        </w:rPr>
        <w:t>Summary</w:t>
      </w:r>
    </w:p>
    <w:p w14:paraId="4B4D96DB" w14:textId="77777777" w:rsidR="007A0938" w:rsidRDefault="007A0938">
      <w:pPr>
        <w:pStyle w:val="Default"/>
        <w:spacing w:line="240" w:lineRule="atLeast"/>
        <w:ind w:right="2442"/>
        <w:jc w:val="both"/>
        <w:rPr>
          <w:rFonts w:ascii="Times New Roman" w:eastAsia="Times New Roman" w:hAnsi="Times New Roman" w:cs="Times New Roman"/>
          <w:sz w:val="20"/>
          <w:szCs w:val="20"/>
        </w:rPr>
      </w:pPr>
    </w:p>
    <w:p w14:paraId="7AA11FBB"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Our historical relationship with technology has been characterised by the use of tools being used to extend human capabilities and capacities.  We are currently entering a period where symmetrical HCI via physiological computing will lead to greater mutualism between people and computers.  It is argued that emerging technology will demonstrate greater intelligence during interactions with people by monitoring and affecting user psychology.  In addition</w:t>
      </w:r>
      <w:r w:rsidR="00BC7DA7">
        <w:rPr>
          <w:rFonts w:ascii="Times New Roman"/>
          <w:sz w:val="20"/>
          <w:szCs w:val="20"/>
          <w:lang w:val="en-US"/>
        </w:rPr>
        <w:t>, these</w:t>
      </w:r>
      <w:r>
        <w:rPr>
          <w:rFonts w:ascii="Times New Roman"/>
          <w:sz w:val="20"/>
          <w:szCs w:val="20"/>
          <w:lang w:val="en-US"/>
        </w:rPr>
        <w:t xml:space="preserve"> </w:t>
      </w:r>
      <w:r>
        <w:rPr>
          <w:rFonts w:hAnsi="Times New Roman"/>
          <w:sz w:val="20"/>
          <w:szCs w:val="20"/>
          <w:lang w:val="en-US"/>
        </w:rPr>
        <w:t>‘</w:t>
      </w:r>
      <w:r>
        <w:rPr>
          <w:rFonts w:ascii="Times New Roman"/>
          <w:sz w:val="20"/>
          <w:szCs w:val="20"/>
          <w:lang w:val="en-US"/>
        </w:rPr>
        <w:t>smart</w:t>
      </w:r>
      <w:r>
        <w:rPr>
          <w:rFonts w:hAnsi="Times New Roman"/>
          <w:sz w:val="20"/>
          <w:szCs w:val="20"/>
          <w:lang w:val="en-US"/>
        </w:rPr>
        <w:t>’</w:t>
      </w:r>
      <w:r>
        <w:rPr>
          <w:rFonts w:hAnsi="Times New Roman"/>
          <w:sz w:val="20"/>
          <w:szCs w:val="20"/>
          <w:lang w:val="en-US"/>
        </w:rPr>
        <w:t xml:space="preserve"> </w:t>
      </w:r>
      <w:r>
        <w:rPr>
          <w:rFonts w:ascii="Times New Roman"/>
          <w:sz w:val="20"/>
          <w:szCs w:val="20"/>
          <w:lang w:val="en-US"/>
        </w:rPr>
        <w:t xml:space="preserve">technologies will be capable of anticipating the needs of the individual and personalising responses; they will respond in an active and stochastic pattern.  In order to reap these benefits, humans must submit themselves to implicit monitoring by technology, allow complex and embodied internal states to be reduced to sparse, analogous representations, and cede a degree of control to the computer.  </w:t>
      </w:r>
    </w:p>
    <w:p w14:paraId="124B306A"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The challenge for designers of this emergent technology is to enable this transition in a convivial fashion to:</w:t>
      </w:r>
    </w:p>
    <w:p w14:paraId="698D0023" w14:textId="77777777" w:rsidR="007A0938" w:rsidRDefault="00BC7DA7">
      <w:pPr>
        <w:pStyle w:val="Default"/>
        <w:numPr>
          <w:ilvl w:val="0"/>
          <w:numId w:val="2"/>
        </w:numPr>
        <w:spacing w:line="240" w:lineRule="atLeast"/>
        <w:ind w:right="2442"/>
        <w:jc w:val="both"/>
        <w:rPr>
          <w:rFonts w:ascii="Times New Roman" w:eastAsia="Times New Roman" w:hAnsi="Times New Roman" w:cs="Times New Roman"/>
          <w:sz w:val="20"/>
          <w:szCs w:val="20"/>
        </w:rPr>
      </w:pPr>
      <w:r>
        <w:rPr>
          <w:rFonts w:ascii="Times New Roman"/>
          <w:sz w:val="20"/>
          <w:szCs w:val="20"/>
          <w:lang w:val="en-US"/>
        </w:rPr>
        <w:t>Ensure</w:t>
      </w:r>
      <w:r w:rsidR="00B055E6">
        <w:rPr>
          <w:rFonts w:ascii="Times New Roman"/>
          <w:sz w:val="20"/>
          <w:szCs w:val="20"/>
          <w:lang w:val="en-US"/>
        </w:rPr>
        <w:t xml:space="preserve"> that human user can disable the adaptive process at any time</w:t>
      </w:r>
    </w:p>
    <w:p w14:paraId="614B304E" w14:textId="77777777" w:rsidR="007A0938" w:rsidRDefault="00BC7DA7" w:rsidP="00BC7DA7">
      <w:pPr>
        <w:pStyle w:val="Default"/>
        <w:numPr>
          <w:ilvl w:val="0"/>
          <w:numId w:val="2"/>
        </w:numPr>
        <w:spacing w:line="240" w:lineRule="atLeast"/>
        <w:ind w:right="2442"/>
        <w:jc w:val="both"/>
        <w:rPr>
          <w:rFonts w:ascii="Times New Roman" w:eastAsia="Times New Roman" w:hAnsi="Times New Roman" w:cs="Times New Roman"/>
          <w:sz w:val="20"/>
          <w:szCs w:val="20"/>
        </w:rPr>
      </w:pPr>
      <w:r>
        <w:rPr>
          <w:rFonts w:ascii="Times New Roman"/>
          <w:sz w:val="20"/>
          <w:szCs w:val="20"/>
          <w:lang w:val="en-US"/>
        </w:rPr>
        <w:t>Ensure</w:t>
      </w:r>
      <w:r w:rsidR="00B055E6">
        <w:rPr>
          <w:rFonts w:ascii="Times New Roman"/>
          <w:sz w:val="20"/>
          <w:szCs w:val="20"/>
          <w:lang w:val="en-US"/>
        </w:rPr>
        <w:t xml:space="preserve"> that human user can manually edit (i.e. enable/disable) the repertoire of adaptive responses</w:t>
      </w:r>
    </w:p>
    <w:p w14:paraId="1C890844" w14:textId="77777777" w:rsidR="007A0938" w:rsidRDefault="00BC7DA7">
      <w:pPr>
        <w:pStyle w:val="Default"/>
        <w:numPr>
          <w:ilvl w:val="0"/>
          <w:numId w:val="2"/>
        </w:numPr>
        <w:spacing w:line="240" w:lineRule="atLeast"/>
        <w:ind w:right="2442"/>
        <w:jc w:val="both"/>
        <w:rPr>
          <w:rFonts w:ascii="Times New Roman" w:eastAsia="Times New Roman" w:hAnsi="Times New Roman" w:cs="Times New Roman"/>
          <w:sz w:val="20"/>
          <w:szCs w:val="20"/>
        </w:rPr>
      </w:pPr>
      <w:r>
        <w:rPr>
          <w:rFonts w:ascii="Times New Roman"/>
          <w:sz w:val="20"/>
          <w:szCs w:val="20"/>
          <w:lang w:val="en-US"/>
        </w:rPr>
        <w:t>To</w:t>
      </w:r>
      <w:r w:rsidR="00B055E6">
        <w:rPr>
          <w:rFonts w:ascii="Times New Roman"/>
          <w:sz w:val="20"/>
          <w:szCs w:val="20"/>
          <w:lang w:val="en-US"/>
        </w:rPr>
        <w:t xml:space="preserve"> carefully formulate adaptive responses from the system that are compatible with the goals and values of the user</w:t>
      </w:r>
    </w:p>
    <w:p w14:paraId="500EC9B5" w14:textId="77777777" w:rsidR="007A0938" w:rsidRDefault="00BC7DA7">
      <w:pPr>
        <w:pStyle w:val="Default"/>
        <w:numPr>
          <w:ilvl w:val="0"/>
          <w:numId w:val="2"/>
        </w:numPr>
        <w:spacing w:line="240" w:lineRule="atLeast"/>
        <w:ind w:right="2442"/>
        <w:jc w:val="both"/>
        <w:rPr>
          <w:rFonts w:ascii="Times New Roman" w:eastAsia="Times New Roman" w:hAnsi="Times New Roman" w:cs="Times New Roman"/>
          <w:sz w:val="20"/>
          <w:szCs w:val="20"/>
        </w:rPr>
      </w:pPr>
      <w:r>
        <w:rPr>
          <w:rFonts w:ascii="Times New Roman"/>
          <w:sz w:val="20"/>
          <w:szCs w:val="20"/>
          <w:lang w:val="en-US"/>
        </w:rPr>
        <w:t>To</w:t>
      </w:r>
      <w:r w:rsidR="00B055E6">
        <w:rPr>
          <w:rFonts w:ascii="Times New Roman"/>
          <w:sz w:val="20"/>
          <w:szCs w:val="20"/>
          <w:lang w:val="en-US"/>
        </w:rPr>
        <w:t xml:space="preserve"> use second-order monitoring to ensure that adaptive responses are desirable from the perspective of the user</w:t>
      </w:r>
    </w:p>
    <w:p w14:paraId="625CF6A6" w14:textId="77777777" w:rsidR="007A0938" w:rsidRDefault="00BC7DA7">
      <w:pPr>
        <w:pStyle w:val="Default"/>
        <w:numPr>
          <w:ilvl w:val="0"/>
          <w:numId w:val="2"/>
        </w:numPr>
        <w:spacing w:line="240" w:lineRule="atLeast"/>
        <w:ind w:right="2442"/>
        <w:jc w:val="both"/>
        <w:rPr>
          <w:rFonts w:ascii="Times New Roman" w:eastAsia="Times New Roman" w:hAnsi="Times New Roman" w:cs="Times New Roman"/>
          <w:sz w:val="20"/>
          <w:szCs w:val="20"/>
        </w:rPr>
      </w:pPr>
      <w:r>
        <w:rPr>
          <w:rFonts w:ascii="Times New Roman"/>
          <w:sz w:val="20"/>
          <w:szCs w:val="20"/>
          <w:lang w:val="en-US"/>
        </w:rPr>
        <w:t>Educate</w:t>
      </w:r>
      <w:r w:rsidR="00B055E6">
        <w:rPr>
          <w:rFonts w:ascii="Times New Roman"/>
          <w:sz w:val="20"/>
          <w:szCs w:val="20"/>
          <w:lang w:val="en-US"/>
        </w:rPr>
        <w:t xml:space="preserve"> users with respect to the internal logic of the system in order for engender trust in the technology via enhanced understanding </w:t>
      </w:r>
      <w:r w:rsidR="00B055E6">
        <w:rPr>
          <w:rFonts w:ascii="Times New Roman" w:eastAsia="Times New Roman" w:hAnsi="Times New Roman" w:cs="Times New Roman"/>
          <w:sz w:val="20"/>
          <w:szCs w:val="20"/>
        </w:rPr>
        <w:fldChar w:fldCharType="begin"/>
      </w:r>
      <w:r w:rsidR="00B055E6">
        <w:rPr>
          <w:rFonts w:ascii="Times New Roman" w:eastAsia="Times New Roman" w:hAnsi="Times New Roman" w:cs="Times New Roman"/>
          <w:sz w:val="20"/>
          <w:szCs w:val="20"/>
        </w:rPr>
        <w:instrText xml:space="preserve"> ADDIN EN.CITE &lt;EndNote&gt;&lt;Cite&gt;&lt;Author&gt;Miller, C A&lt;/Author&gt;&lt;Year&gt;2005&lt;/Year&gt;&lt;RecNum&gt;2201&lt;/RecNum&gt;&lt;DisplayText&gt;[32]&lt;/DisplayText&gt;&lt;record&gt;&lt;database name="Database5.enl" path="/Users/Steve/Documents/work/Database5.enl"&gt;Database5.enl&lt;/database&gt;&lt;source-app name="EndNote" version="17.2"&gt;EndNote&lt;/source-app&gt;&lt;rec-number&gt;2201&lt;/rec-number&gt;&lt;foreign-keys&gt;&lt;key app="EN" db-id="vwtvtzazlssz0qe2e9qvafa82x2tseed9r2w"&gt;2201&lt;/key&gt;&lt;/foreign-keys&gt;&lt;ref-type name="Conference Proceedings"&gt;10&lt;/ref-type&gt;&lt;contributors&gt;&lt;authors&gt;&lt;author&gt;&lt;style face="normal" font="default" size="100%"&gt;Miller, C A&lt;/style&gt;&lt;/author&gt;&lt;/authors&gt;&lt;/contributors&gt;&lt;titles&gt;&lt;title&gt;&lt;style face="normal" font="default" size="100%"&gt;Trust in adaptive automation: the role of etiquette in tuning trust via analogic and affective methods&lt;/style&gt;&lt;/title&gt;&lt;secondary-title&gt;&lt;style face="normal" font="default" size="100%"&gt;First International Conference on Augmented Cognition&lt;/style&gt;&lt;/secondary-title&gt;&lt;/titles&gt;&lt;dates&gt;&lt;year&gt;&lt;style face="normal" font="default" size="100%"&gt;2005&lt;/style&gt;&lt;/year&gt;&lt;pub-dates&gt;&lt;date&gt;&lt;style face="normal" font="default" size="100%"&gt;July 22nd-27th&lt;/style&gt;&lt;/date&gt;&lt;/pub-dates&gt;&lt;/dates&gt;&lt;pub-location&gt;&lt;style face="normal" font="default" size="100%"&gt;Las Vegas, NV&lt;/style&gt;&lt;/pub-location&gt;&lt;urls&gt;&lt;/urls&gt;&lt;/record&gt;&lt;/Cite&gt;&lt;/EndNote&gt;</w:instrText>
      </w:r>
      <w:r w:rsidR="00B055E6">
        <w:rPr>
          <w:rFonts w:ascii="Times New Roman" w:eastAsia="Times New Roman" w:hAnsi="Times New Roman" w:cs="Times New Roman"/>
          <w:sz w:val="20"/>
          <w:szCs w:val="20"/>
        </w:rPr>
        <w:fldChar w:fldCharType="separate"/>
      </w:r>
      <w:r w:rsidR="00B055E6">
        <w:rPr>
          <w:rFonts w:ascii="Times New Roman"/>
          <w:sz w:val="20"/>
          <w:szCs w:val="20"/>
        </w:rPr>
        <w:t>[32]</w:t>
      </w:r>
      <w:r w:rsidR="00B055E6">
        <w:rPr>
          <w:rFonts w:ascii="Times New Roman" w:eastAsia="Times New Roman" w:hAnsi="Times New Roman" w:cs="Times New Roman"/>
          <w:sz w:val="20"/>
          <w:szCs w:val="20"/>
        </w:rPr>
        <w:fldChar w:fldCharType="end"/>
      </w:r>
    </w:p>
    <w:p w14:paraId="236F2C9A" w14:textId="77777777" w:rsidR="007A0938" w:rsidRDefault="007A0938">
      <w:pPr>
        <w:pStyle w:val="Default"/>
        <w:spacing w:line="240" w:lineRule="atLeast"/>
        <w:ind w:right="2442" w:firstLine="227"/>
        <w:jc w:val="both"/>
        <w:rPr>
          <w:rFonts w:ascii="Times New Roman" w:eastAsia="Times New Roman" w:hAnsi="Times New Roman" w:cs="Times New Roman"/>
          <w:sz w:val="20"/>
          <w:szCs w:val="20"/>
        </w:rPr>
      </w:pPr>
    </w:p>
    <w:p w14:paraId="7B0ED1CE" w14:textId="77777777" w:rsidR="007A0938" w:rsidRDefault="00B055E6">
      <w:pPr>
        <w:pStyle w:val="Default"/>
        <w:spacing w:line="240" w:lineRule="atLeast"/>
        <w:ind w:right="2442" w:firstLine="227"/>
        <w:jc w:val="both"/>
        <w:rPr>
          <w:rFonts w:ascii="Times New Roman" w:eastAsia="Times New Roman" w:hAnsi="Times New Roman" w:cs="Times New Roman"/>
          <w:sz w:val="20"/>
          <w:szCs w:val="20"/>
        </w:rPr>
      </w:pPr>
      <w:r>
        <w:rPr>
          <w:rFonts w:ascii="Times New Roman"/>
          <w:sz w:val="20"/>
          <w:szCs w:val="20"/>
          <w:lang w:val="en-US"/>
        </w:rPr>
        <w:t xml:space="preserve">If these compromises can be made in a convivial fashion, machines can be permitted to learn from regular interaction with the individual in order to customise responses to the preferences of the individual.  The creation of an intelligent, cooperative entity, which arises from close coupling between human or machine, will increase benefits and opportunities for both parties. </w:t>
      </w:r>
    </w:p>
    <w:p w14:paraId="0293BF14" w14:textId="77777777" w:rsidR="007A0938" w:rsidRDefault="007A0938">
      <w:pPr>
        <w:pStyle w:val="Default"/>
        <w:spacing w:line="240" w:lineRule="atLeast"/>
        <w:ind w:right="2442" w:firstLine="227"/>
        <w:jc w:val="both"/>
        <w:rPr>
          <w:rFonts w:ascii="Times New Roman" w:eastAsia="Times New Roman" w:hAnsi="Times New Roman" w:cs="Times New Roman"/>
          <w:sz w:val="20"/>
          <w:szCs w:val="20"/>
        </w:rPr>
      </w:pPr>
    </w:p>
    <w:p w14:paraId="791623D3" w14:textId="77777777" w:rsidR="00BC7DA7" w:rsidRDefault="00B055E6" w:rsidP="00BC7DA7">
      <w:pPr>
        <w:pStyle w:val="Default"/>
        <w:spacing w:line="240" w:lineRule="atLeast"/>
        <w:ind w:right="2442"/>
        <w:jc w:val="both"/>
        <w:rPr>
          <w:rFonts w:ascii="Times New Roman"/>
          <w:sz w:val="20"/>
          <w:szCs w:val="20"/>
          <w:lang w:val="en-US"/>
        </w:rPr>
      </w:pPr>
      <w:r>
        <w:rPr>
          <w:rFonts w:ascii="Times New Roman"/>
          <w:sz w:val="20"/>
          <w:szCs w:val="20"/>
          <w:lang w:val="en-US"/>
        </w:rPr>
        <w:t>7</w:t>
      </w:r>
      <w:r>
        <w:rPr>
          <w:rFonts w:ascii="Times New Roman"/>
          <w:sz w:val="20"/>
          <w:szCs w:val="20"/>
        </w:rPr>
        <w:t xml:space="preserve">.  </w:t>
      </w:r>
      <w:r>
        <w:rPr>
          <w:rFonts w:ascii="Times New Roman"/>
          <w:sz w:val="20"/>
          <w:szCs w:val="20"/>
          <w:lang w:val="en-US"/>
        </w:rPr>
        <w:t>References</w:t>
      </w:r>
    </w:p>
    <w:p w14:paraId="61695362" w14:textId="77777777" w:rsidR="007A0938" w:rsidRPr="00BC7DA7" w:rsidRDefault="00B055E6" w:rsidP="00BC7DA7">
      <w:pPr>
        <w:pStyle w:val="Default"/>
        <w:spacing w:line="240" w:lineRule="atLeast"/>
        <w:ind w:right="24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EN.REFLIST </w:instrText>
      </w:r>
      <w:r>
        <w:rPr>
          <w:rFonts w:ascii="Times New Roman" w:eastAsia="Times New Roman" w:hAnsi="Times New Roman" w:cs="Times New Roman"/>
          <w:sz w:val="20"/>
          <w:szCs w:val="20"/>
        </w:rPr>
        <w:fldChar w:fldCharType="separate"/>
      </w:r>
    </w:p>
    <w:p w14:paraId="20B0BF94"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1.</w:t>
      </w:r>
      <w:r>
        <w:rPr>
          <w:rFonts w:ascii="Times New Roman"/>
          <w:sz w:val="20"/>
          <w:szCs w:val="20"/>
          <w:lang w:val="en-US"/>
        </w:rPr>
        <w:tab/>
        <w:t>Norman, D.A., The Design of Future Things. 2007, New York: Basic Books.</w:t>
      </w:r>
    </w:p>
    <w:p w14:paraId="37B2569A"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2.</w:t>
      </w:r>
      <w:r>
        <w:rPr>
          <w:rFonts w:ascii="Times New Roman"/>
          <w:sz w:val="20"/>
          <w:szCs w:val="20"/>
          <w:lang w:val="en-US"/>
        </w:rPr>
        <w:tab/>
        <w:t>Hettinger, L.J., et al., Neuroadaptive technologies: applying neuroergonomics to the design of advanced interfaces. Theoretical Issues in Ergonomic Science, 2003. 4(1-2): p. 220-237.</w:t>
      </w:r>
    </w:p>
    <w:p w14:paraId="4FB11083"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3.</w:t>
      </w:r>
      <w:r>
        <w:rPr>
          <w:rFonts w:ascii="Times New Roman"/>
          <w:sz w:val="20"/>
          <w:szCs w:val="20"/>
          <w:lang w:val="en-US"/>
        </w:rPr>
        <w:tab/>
        <w:t>Martin, B.D. and E. Schwab, Current usage of symbiosis and associated terminology. International Journal of Biology, 2013. 5(1): p. 32-42.</w:t>
      </w:r>
    </w:p>
    <w:p w14:paraId="56D33EC4"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4.</w:t>
      </w:r>
      <w:r>
        <w:rPr>
          <w:rFonts w:ascii="Times New Roman"/>
          <w:sz w:val="20"/>
          <w:szCs w:val="20"/>
          <w:lang w:val="en-US"/>
        </w:rPr>
        <w:tab/>
        <w:t>Arthur, W.B., The Nature of Technology: What It Is and How It Evolves. 2009: Penguin.</w:t>
      </w:r>
    </w:p>
    <w:p w14:paraId="011BC27E"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5.</w:t>
      </w:r>
      <w:r>
        <w:rPr>
          <w:rFonts w:ascii="Times New Roman"/>
          <w:sz w:val="20"/>
          <w:szCs w:val="20"/>
          <w:lang w:val="en-US"/>
        </w:rPr>
        <w:tab/>
        <w:t>Kelly, K., What Technology Wants. 2010: Penguin.</w:t>
      </w:r>
    </w:p>
    <w:p w14:paraId="210114B9"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6.</w:t>
      </w:r>
      <w:r>
        <w:rPr>
          <w:rFonts w:ascii="Times New Roman"/>
          <w:sz w:val="20"/>
          <w:szCs w:val="20"/>
          <w:lang w:val="en-US"/>
        </w:rPr>
        <w:tab/>
        <w:t>Hancock, P.A., Mind, Machine and Morality: Towards a Philosophy of Human-Technology Symbiosis. 2009: Ashgate.</w:t>
      </w:r>
    </w:p>
    <w:p w14:paraId="4184B27C"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7.</w:t>
      </w:r>
      <w:r>
        <w:rPr>
          <w:rFonts w:ascii="Times New Roman"/>
          <w:sz w:val="20"/>
          <w:szCs w:val="20"/>
          <w:lang w:val="en-US"/>
        </w:rPr>
        <w:tab/>
        <w:t>Clark, A. and D.J. Chalmers, The extended mind. Analysis, 1998. 58: p. 10-28.</w:t>
      </w:r>
    </w:p>
    <w:p w14:paraId="1AC003A5"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8.</w:t>
      </w:r>
      <w:r>
        <w:rPr>
          <w:rFonts w:ascii="Times New Roman"/>
          <w:sz w:val="20"/>
          <w:szCs w:val="20"/>
          <w:lang w:val="en-US"/>
        </w:rPr>
        <w:tab/>
        <w:t>Clark, A., Natural-Born Cyborgs: Minds, Technologies, and the Future of Human Intelligence. 2003: Oxford University Press.</w:t>
      </w:r>
    </w:p>
    <w:p w14:paraId="5358A2C3"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9.</w:t>
      </w:r>
      <w:r>
        <w:rPr>
          <w:rFonts w:ascii="Times New Roman"/>
          <w:sz w:val="20"/>
          <w:szCs w:val="20"/>
          <w:lang w:val="en-US"/>
        </w:rPr>
        <w:tab/>
        <w:t>Douglas, A.E., The Symbiotic Habit. 2010, New Jersey: Princeton University Press.</w:t>
      </w:r>
    </w:p>
    <w:p w14:paraId="0A68FA2B"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10.</w:t>
      </w:r>
      <w:r>
        <w:rPr>
          <w:rFonts w:ascii="Times New Roman"/>
          <w:sz w:val="20"/>
          <w:szCs w:val="20"/>
          <w:lang w:val="en-US"/>
        </w:rPr>
        <w:tab/>
        <w:t>Licklider, J.C.R., Man-Computer Symbiosis. IRE Transactions on Human Factors in Electronics, 1960. HFE-1: p. 4-11.</w:t>
      </w:r>
    </w:p>
    <w:p w14:paraId="7852099A"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lastRenderedPageBreak/>
        <w:t>11.</w:t>
      </w:r>
      <w:r>
        <w:rPr>
          <w:rFonts w:ascii="Times New Roman"/>
          <w:sz w:val="20"/>
          <w:szCs w:val="20"/>
          <w:lang w:val="en-US"/>
        </w:rPr>
        <w:tab/>
        <w:t>Jacucci, G., et al., Symbiotic Interaction: A Critical Definition and Comparison to other Human-Computer Paradigms, in Symbiotic Interaction, G. Jacucci, et al., Editors. 2014, Springer International Publishing. p. 3-20.</w:t>
      </w:r>
    </w:p>
    <w:p w14:paraId="7E474BCF"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12.</w:t>
      </w:r>
      <w:r>
        <w:rPr>
          <w:rFonts w:ascii="Times New Roman"/>
          <w:sz w:val="20"/>
          <w:szCs w:val="20"/>
          <w:lang w:val="en-US"/>
        </w:rPr>
        <w:tab/>
        <w:t>Allanson, J. and S.H. Fairclough, A research agenda for physiological computing. Interacting With Computers, 2004. 16: p. 857-878.</w:t>
      </w:r>
    </w:p>
    <w:p w14:paraId="10342F93"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13.</w:t>
      </w:r>
      <w:r>
        <w:rPr>
          <w:rFonts w:ascii="Times New Roman"/>
          <w:sz w:val="20"/>
          <w:szCs w:val="20"/>
          <w:lang w:val="en-US"/>
        </w:rPr>
        <w:tab/>
        <w:t>Fairclough, S.H., Fundamentals of Physiological Computing. Interacting With Computers, 2009. 21: p. 133-145.</w:t>
      </w:r>
    </w:p>
    <w:p w14:paraId="3D11D91E"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14.</w:t>
      </w:r>
      <w:r>
        <w:rPr>
          <w:rFonts w:ascii="Times New Roman"/>
          <w:sz w:val="20"/>
          <w:szCs w:val="20"/>
          <w:lang w:val="en-US"/>
        </w:rPr>
        <w:tab/>
        <w:t>Pope, A.T., E.H. Bogart, and D.S. Bartolome, Biocybernetic system evaluates indices of operator engagement in automated task. Biological Psychology, 1995. 40: p. 187-195.</w:t>
      </w:r>
    </w:p>
    <w:p w14:paraId="70C32F02"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15.</w:t>
      </w:r>
      <w:r>
        <w:rPr>
          <w:rFonts w:ascii="Times New Roman"/>
          <w:sz w:val="20"/>
          <w:szCs w:val="20"/>
          <w:lang w:val="en-US"/>
        </w:rPr>
        <w:tab/>
        <w:t>Byrne, E. and R. Parasuraman, Psychophysiology and adaptive automation. Biological Psychology, 1996(42): p. 249-268.</w:t>
      </w:r>
    </w:p>
    <w:p w14:paraId="0AEF5B23"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16.</w:t>
      </w:r>
      <w:r>
        <w:rPr>
          <w:rFonts w:ascii="Times New Roman"/>
          <w:sz w:val="20"/>
          <w:szCs w:val="20"/>
          <w:lang w:val="en-US"/>
        </w:rPr>
        <w:tab/>
        <w:t>Fairclough, S.H. and K. Gilleade, Construction of the biocybernetic loop: a case study, in 14th ACM International Conference on Multimodal Interaction. 2012, ACM: Santa Monica. p. 571-578.</w:t>
      </w:r>
    </w:p>
    <w:p w14:paraId="1B88077D"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17.</w:t>
      </w:r>
      <w:r>
        <w:rPr>
          <w:rFonts w:ascii="Times New Roman"/>
          <w:sz w:val="20"/>
          <w:szCs w:val="20"/>
          <w:lang w:val="en-US"/>
        </w:rPr>
        <w:tab/>
        <w:t>Haynes, N.K., How We Became Post Human: Virtual Bodies in Cybernetics, Literature and Informatics. 1999: University of Chicago Press.</w:t>
      </w:r>
    </w:p>
    <w:p w14:paraId="4C93FB9C"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18.</w:t>
      </w:r>
      <w:r>
        <w:rPr>
          <w:rFonts w:ascii="Times New Roman"/>
          <w:sz w:val="20"/>
          <w:szCs w:val="20"/>
          <w:lang w:val="en-US"/>
        </w:rPr>
        <w:tab/>
        <w:t>Wiener, N., The Human Use Of Human Beings: Cybernetics &amp; Society. 1954, Boston: Da Capo Press.</w:t>
      </w:r>
    </w:p>
    <w:p w14:paraId="64286829"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19.</w:t>
      </w:r>
      <w:r>
        <w:rPr>
          <w:rFonts w:ascii="Times New Roman"/>
          <w:sz w:val="20"/>
          <w:szCs w:val="20"/>
          <w:lang w:val="en-US"/>
        </w:rPr>
        <w:tab/>
        <w:t>Wilson, E.O., Biophilia. 1984, Cambridge: Harvard University Press.</w:t>
      </w:r>
    </w:p>
    <w:p w14:paraId="7D30DA96"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20.</w:t>
      </w:r>
      <w:r>
        <w:rPr>
          <w:rFonts w:ascii="Times New Roman"/>
          <w:sz w:val="20"/>
          <w:szCs w:val="20"/>
          <w:lang w:val="en-US"/>
        </w:rPr>
        <w:tab/>
        <w:t>Wilson, G.F., Pilot workload, operator functional state and adaptive aiding, in Operator Functional State: The Assessment and Prediction of Human Performance Degradation in Complex Tasks, G.R.J. Hockey, A.W.K. Gaillard, and O. Burov, Editors. 2003, ISO Press: Amsterdam. p. 194-203.</w:t>
      </w:r>
    </w:p>
    <w:p w14:paraId="563EA9B2"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21.</w:t>
      </w:r>
      <w:r>
        <w:rPr>
          <w:rFonts w:ascii="Times New Roman"/>
          <w:sz w:val="20"/>
          <w:szCs w:val="20"/>
          <w:lang w:val="en-US"/>
        </w:rPr>
        <w:tab/>
        <w:t>Kapoor, A., W. Burleson, and R.W. Picard, Automatic prediction of frustration. International Journal of Human-Computer Studies, 2007. 65: p. 724-736.</w:t>
      </w:r>
    </w:p>
    <w:p w14:paraId="3D00FF96"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22.</w:t>
      </w:r>
      <w:r>
        <w:rPr>
          <w:rFonts w:ascii="Times New Roman"/>
          <w:sz w:val="20"/>
          <w:szCs w:val="20"/>
          <w:lang w:val="en-US"/>
        </w:rPr>
        <w:tab/>
        <w:t>Dekker, A. and E. Champion. Please biofeed the zombies: enhancing the gameplay and display of a horror game using biofeedback. in DiGRA. 2007.</w:t>
      </w:r>
    </w:p>
    <w:p w14:paraId="6A59E2E0"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23.</w:t>
      </w:r>
      <w:r>
        <w:rPr>
          <w:rFonts w:ascii="Times New Roman"/>
          <w:sz w:val="20"/>
          <w:szCs w:val="20"/>
          <w:lang w:val="en-US"/>
        </w:rPr>
        <w:tab/>
        <w:t>Mishra, J. and A. Gazzaley, Closed-loop cognition: the next frontier arrives. Trends Cogn Sci, 2015. 19(5): p. 242-3.</w:t>
      </w:r>
    </w:p>
    <w:p w14:paraId="15618CDC"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24.</w:t>
      </w:r>
      <w:r>
        <w:rPr>
          <w:rFonts w:ascii="Times New Roman"/>
          <w:sz w:val="20"/>
          <w:szCs w:val="20"/>
          <w:lang w:val="en-US"/>
        </w:rPr>
        <w:tab/>
        <w:t>Illich, I., Tools For Conviviality. 1973, New York: Harper and Row.</w:t>
      </w:r>
    </w:p>
    <w:p w14:paraId="5A659376"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25.</w:t>
      </w:r>
      <w:r>
        <w:rPr>
          <w:rFonts w:ascii="Times New Roman"/>
          <w:sz w:val="20"/>
          <w:szCs w:val="20"/>
          <w:lang w:val="en-US"/>
        </w:rPr>
        <w:tab/>
        <w:t>Serbedzija, N. and S.H. Fairclough, Reflective pervasive systems. ACM Transactions on Autonomous and Adaptive Systems, 2012. 7(1).</w:t>
      </w:r>
    </w:p>
    <w:p w14:paraId="05D6F0E9"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26.</w:t>
      </w:r>
      <w:r>
        <w:rPr>
          <w:rFonts w:ascii="Times New Roman"/>
          <w:sz w:val="20"/>
          <w:szCs w:val="20"/>
          <w:lang w:val="en-US"/>
        </w:rPr>
        <w:tab/>
        <w:t>Serbedzija, N. and S.H. Fairclough, Biocybernetic loops: from awareness to evolution, in IEEE Congress on Evolutionary Computation. 2009: Trondheim, Norway.</w:t>
      </w:r>
    </w:p>
    <w:p w14:paraId="21E4C25C"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27.</w:t>
      </w:r>
      <w:r>
        <w:rPr>
          <w:rFonts w:ascii="Times New Roman"/>
          <w:sz w:val="20"/>
          <w:szCs w:val="20"/>
          <w:lang w:val="en-US"/>
        </w:rPr>
        <w:tab/>
        <w:t>Wiener, N., God and Golem Inc. 1964, Cambridge, Mass: MIT Press.</w:t>
      </w:r>
    </w:p>
    <w:p w14:paraId="6001013C"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28.</w:t>
      </w:r>
      <w:r>
        <w:rPr>
          <w:rFonts w:ascii="Times New Roman"/>
          <w:sz w:val="20"/>
          <w:szCs w:val="20"/>
          <w:lang w:val="en-US"/>
        </w:rPr>
        <w:tab/>
        <w:t>Tomarken, A.J., A psychometric perspective on psychophysiological measures. Psychological Assessment, 1995. 7(3): p. 387-395.</w:t>
      </w:r>
    </w:p>
    <w:p w14:paraId="21995562"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29.</w:t>
      </w:r>
      <w:r>
        <w:rPr>
          <w:rFonts w:ascii="Times New Roman"/>
          <w:sz w:val="20"/>
          <w:szCs w:val="20"/>
          <w:lang w:val="en-US"/>
        </w:rPr>
        <w:tab/>
        <w:t>Rahimi, M. and P.A. Hancock, Optimization of hybrid production systems: the integration of robots into human-occupied work environments, in Human Factors in Organizational Design and Management - II, O. Brown and H.W. Hendricks, Editors. 1986, Elsevier: North-Holland. p. 39-54.</w:t>
      </w:r>
    </w:p>
    <w:p w14:paraId="126D4A60"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30.</w:t>
      </w:r>
      <w:r>
        <w:rPr>
          <w:rFonts w:ascii="Times New Roman"/>
          <w:sz w:val="20"/>
          <w:szCs w:val="20"/>
          <w:lang w:val="en-US"/>
        </w:rPr>
        <w:tab/>
        <w:t>Fairclough, S.H., Physiological data should remain confidential. Nature, 2014. 505: p. 263.</w:t>
      </w:r>
    </w:p>
    <w:p w14:paraId="05CAFA14"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31.</w:t>
      </w:r>
      <w:r>
        <w:rPr>
          <w:rFonts w:ascii="Times New Roman"/>
          <w:sz w:val="20"/>
          <w:szCs w:val="20"/>
          <w:lang w:val="en-US"/>
        </w:rPr>
        <w:tab/>
        <w:t>Parasuraman, R. and V. Riley, Humans and automation: use, misuse, disuse, abuse. Human Factors, 1997. 39: p. 230-253.</w:t>
      </w:r>
    </w:p>
    <w:p w14:paraId="56E88364" w14:textId="77777777" w:rsidR="007A0938" w:rsidRDefault="00B055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hanging="720"/>
        <w:rPr>
          <w:rFonts w:ascii="Times New Roman" w:eastAsia="Times New Roman" w:hAnsi="Times New Roman" w:cs="Times New Roman"/>
          <w:sz w:val="20"/>
          <w:szCs w:val="20"/>
        </w:rPr>
      </w:pPr>
      <w:r>
        <w:rPr>
          <w:rFonts w:ascii="Times New Roman"/>
          <w:sz w:val="20"/>
          <w:szCs w:val="20"/>
          <w:lang w:val="en-US"/>
        </w:rPr>
        <w:t>32.</w:t>
      </w:r>
      <w:r>
        <w:rPr>
          <w:rFonts w:ascii="Times New Roman"/>
          <w:sz w:val="20"/>
          <w:szCs w:val="20"/>
          <w:lang w:val="en-US"/>
        </w:rPr>
        <w:tab/>
        <w:t>Miller, C.A. Trust in adaptive automation: the role of etiquette in tuning trust via analogic and affective methods. in First International Conference on Augmented Cognition. 2005. Las Vegas, NV.</w:t>
      </w:r>
      <w:r>
        <w:rPr>
          <w:rFonts w:ascii="Times New Roman" w:eastAsia="Times New Roman" w:hAnsi="Times New Roman" w:cs="Times New Roman"/>
          <w:sz w:val="20"/>
          <w:szCs w:val="20"/>
        </w:rPr>
        <w:fldChar w:fldCharType="end"/>
      </w:r>
    </w:p>
    <w:sectPr w:rsidR="007A093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DAC96" w14:textId="77777777" w:rsidR="00B055E6" w:rsidRDefault="00B055E6">
      <w:r>
        <w:separator/>
      </w:r>
    </w:p>
  </w:endnote>
  <w:endnote w:type="continuationSeparator" w:id="0">
    <w:p w14:paraId="41DF8A73" w14:textId="77777777" w:rsidR="00B055E6" w:rsidRDefault="00B0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58106" w14:textId="77777777" w:rsidR="00B055E6" w:rsidRDefault="00B055E6">
      <w:r>
        <w:separator/>
      </w:r>
    </w:p>
  </w:footnote>
  <w:footnote w:type="continuationSeparator" w:id="0">
    <w:p w14:paraId="45A89FA9" w14:textId="77777777" w:rsidR="00B055E6" w:rsidRDefault="00B055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D83FF6"/>
    <w:multiLevelType w:val="multilevel"/>
    <w:tmpl w:val="FECEB9FE"/>
    <w:styleLink w:val="Numbered"/>
    <w:lvl w:ilvl="0">
      <w:start w:val="1"/>
      <w:numFmt w:val="decimal"/>
      <w:lvlText w:val="%1."/>
      <w:lvlJc w:val="left"/>
      <w:pPr>
        <w:tabs>
          <w:tab w:val="num" w:pos="554"/>
        </w:tabs>
        <w:ind w:left="327" w:hanging="100"/>
      </w:pPr>
      <w:rPr>
        <w:rFonts w:ascii="Times New Roman" w:eastAsia="Times New Roman" w:hAnsi="Times New Roman" w:cs="Times New Roman"/>
        <w:position w:val="0"/>
        <w:sz w:val="20"/>
        <w:szCs w:val="20"/>
        <w:rtl w:val="0"/>
      </w:rPr>
    </w:lvl>
    <w:lvl w:ilvl="1">
      <w:start w:val="1"/>
      <w:numFmt w:val="decimal"/>
      <w:lvlText w:val="%2."/>
      <w:lvlJc w:val="left"/>
      <w:pPr>
        <w:tabs>
          <w:tab w:val="num" w:pos="914"/>
        </w:tabs>
        <w:ind w:left="687" w:hanging="100"/>
      </w:pPr>
      <w:rPr>
        <w:rFonts w:ascii="Times New Roman" w:eastAsia="Times New Roman" w:hAnsi="Times New Roman" w:cs="Times New Roman"/>
        <w:position w:val="0"/>
        <w:sz w:val="20"/>
        <w:szCs w:val="20"/>
        <w:rtl w:val="0"/>
      </w:rPr>
    </w:lvl>
    <w:lvl w:ilvl="2">
      <w:start w:val="1"/>
      <w:numFmt w:val="decimal"/>
      <w:lvlText w:val="%3."/>
      <w:lvlJc w:val="left"/>
      <w:pPr>
        <w:tabs>
          <w:tab w:val="num" w:pos="1274"/>
        </w:tabs>
        <w:ind w:left="1047" w:hanging="100"/>
      </w:pPr>
      <w:rPr>
        <w:rFonts w:ascii="Times New Roman" w:eastAsia="Times New Roman" w:hAnsi="Times New Roman" w:cs="Times New Roman"/>
        <w:position w:val="0"/>
        <w:sz w:val="20"/>
        <w:szCs w:val="20"/>
        <w:rtl w:val="0"/>
      </w:rPr>
    </w:lvl>
    <w:lvl w:ilvl="3">
      <w:start w:val="1"/>
      <w:numFmt w:val="decimal"/>
      <w:lvlText w:val="%4."/>
      <w:lvlJc w:val="left"/>
      <w:pPr>
        <w:tabs>
          <w:tab w:val="num" w:pos="1634"/>
        </w:tabs>
        <w:ind w:left="1407" w:hanging="100"/>
      </w:pPr>
      <w:rPr>
        <w:rFonts w:ascii="Times New Roman" w:eastAsia="Times New Roman" w:hAnsi="Times New Roman" w:cs="Times New Roman"/>
        <w:position w:val="0"/>
        <w:sz w:val="20"/>
        <w:szCs w:val="20"/>
        <w:rtl w:val="0"/>
      </w:rPr>
    </w:lvl>
    <w:lvl w:ilvl="4">
      <w:start w:val="1"/>
      <w:numFmt w:val="decimal"/>
      <w:lvlText w:val="%5."/>
      <w:lvlJc w:val="left"/>
      <w:pPr>
        <w:tabs>
          <w:tab w:val="num" w:pos="1994"/>
        </w:tabs>
        <w:ind w:left="1767" w:hanging="100"/>
      </w:pPr>
      <w:rPr>
        <w:rFonts w:ascii="Times New Roman" w:eastAsia="Times New Roman" w:hAnsi="Times New Roman" w:cs="Times New Roman"/>
        <w:position w:val="0"/>
        <w:sz w:val="20"/>
        <w:szCs w:val="20"/>
        <w:rtl w:val="0"/>
      </w:rPr>
    </w:lvl>
    <w:lvl w:ilvl="5">
      <w:start w:val="1"/>
      <w:numFmt w:val="decimal"/>
      <w:lvlText w:val="%6."/>
      <w:lvlJc w:val="left"/>
      <w:pPr>
        <w:tabs>
          <w:tab w:val="num" w:pos="2354"/>
        </w:tabs>
        <w:ind w:left="2127" w:hanging="100"/>
      </w:pPr>
      <w:rPr>
        <w:rFonts w:ascii="Times New Roman" w:eastAsia="Times New Roman" w:hAnsi="Times New Roman" w:cs="Times New Roman"/>
        <w:position w:val="0"/>
        <w:sz w:val="20"/>
        <w:szCs w:val="20"/>
        <w:rtl w:val="0"/>
      </w:rPr>
    </w:lvl>
    <w:lvl w:ilvl="6">
      <w:start w:val="1"/>
      <w:numFmt w:val="decimal"/>
      <w:lvlText w:val="%7."/>
      <w:lvlJc w:val="left"/>
      <w:pPr>
        <w:tabs>
          <w:tab w:val="num" w:pos="2714"/>
        </w:tabs>
        <w:ind w:left="2487" w:hanging="100"/>
      </w:pPr>
      <w:rPr>
        <w:rFonts w:ascii="Times New Roman" w:eastAsia="Times New Roman" w:hAnsi="Times New Roman" w:cs="Times New Roman"/>
        <w:position w:val="0"/>
        <w:sz w:val="20"/>
        <w:szCs w:val="20"/>
        <w:rtl w:val="0"/>
      </w:rPr>
    </w:lvl>
    <w:lvl w:ilvl="7">
      <w:start w:val="1"/>
      <w:numFmt w:val="decimal"/>
      <w:lvlText w:val="%8."/>
      <w:lvlJc w:val="left"/>
      <w:pPr>
        <w:tabs>
          <w:tab w:val="num" w:pos="3074"/>
        </w:tabs>
        <w:ind w:left="2847" w:hanging="100"/>
      </w:pPr>
      <w:rPr>
        <w:rFonts w:ascii="Times New Roman" w:eastAsia="Times New Roman" w:hAnsi="Times New Roman" w:cs="Times New Roman"/>
        <w:position w:val="0"/>
        <w:sz w:val="20"/>
        <w:szCs w:val="20"/>
        <w:rtl w:val="0"/>
      </w:rPr>
    </w:lvl>
    <w:lvl w:ilvl="8">
      <w:start w:val="1"/>
      <w:numFmt w:val="decimal"/>
      <w:lvlText w:val="%9."/>
      <w:lvlJc w:val="left"/>
      <w:pPr>
        <w:tabs>
          <w:tab w:val="num" w:pos="3434"/>
        </w:tabs>
        <w:ind w:left="3207" w:hanging="100"/>
      </w:pPr>
      <w:rPr>
        <w:rFonts w:ascii="Times New Roman" w:eastAsia="Times New Roman" w:hAnsi="Times New Roman" w:cs="Times New Roman"/>
        <w:position w:val="0"/>
        <w:sz w:val="20"/>
        <w:szCs w:val="20"/>
        <w:rtl w:val="0"/>
      </w:rPr>
    </w:lvl>
  </w:abstractNum>
  <w:abstractNum w:abstractNumId="11">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nsid w:val="36581358"/>
    <w:multiLevelType w:val="multilevel"/>
    <w:tmpl w:val="98F0B30A"/>
    <w:lvl w:ilvl="0">
      <w:start w:val="1"/>
      <w:numFmt w:val="decimal"/>
      <w:lvlText w:val="%1."/>
      <w:lvlJc w:val="left"/>
      <w:pPr>
        <w:tabs>
          <w:tab w:val="num" w:pos="554"/>
        </w:tabs>
        <w:ind w:left="327" w:hanging="100"/>
      </w:pPr>
      <w:rPr>
        <w:rFonts w:ascii="Times New Roman" w:eastAsia="Times New Roman" w:hAnsi="Times New Roman" w:cs="Times New Roman"/>
        <w:position w:val="0"/>
        <w:sz w:val="20"/>
        <w:szCs w:val="20"/>
        <w:rtl w:val="0"/>
      </w:rPr>
    </w:lvl>
    <w:lvl w:ilvl="1">
      <w:start w:val="1"/>
      <w:numFmt w:val="decimal"/>
      <w:lvlText w:val="%2."/>
      <w:lvlJc w:val="left"/>
      <w:pPr>
        <w:tabs>
          <w:tab w:val="num" w:pos="914"/>
        </w:tabs>
        <w:ind w:left="687" w:hanging="100"/>
      </w:pPr>
      <w:rPr>
        <w:rFonts w:ascii="Times New Roman" w:eastAsia="Times New Roman" w:hAnsi="Times New Roman" w:cs="Times New Roman"/>
        <w:position w:val="0"/>
        <w:sz w:val="20"/>
        <w:szCs w:val="20"/>
        <w:rtl w:val="0"/>
      </w:rPr>
    </w:lvl>
    <w:lvl w:ilvl="2">
      <w:start w:val="1"/>
      <w:numFmt w:val="decimal"/>
      <w:lvlText w:val="%3."/>
      <w:lvlJc w:val="left"/>
      <w:pPr>
        <w:tabs>
          <w:tab w:val="num" w:pos="1274"/>
        </w:tabs>
        <w:ind w:left="1047" w:hanging="100"/>
      </w:pPr>
      <w:rPr>
        <w:rFonts w:ascii="Times New Roman" w:eastAsia="Times New Roman" w:hAnsi="Times New Roman" w:cs="Times New Roman"/>
        <w:position w:val="0"/>
        <w:sz w:val="20"/>
        <w:szCs w:val="20"/>
        <w:rtl w:val="0"/>
      </w:rPr>
    </w:lvl>
    <w:lvl w:ilvl="3">
      <w:start w:val="1"/>
      <w:numFmt w:val="decimal"/>
      <w:lvlText w:val="%4."/>
      <w:lvlJc w:val="left"/>
      <w:pPr>
        <w:tabs>
          <w:tab w:val="num" w:pos="1634"/>
        </w:tabs>
        <w:ind w:left="1407" w:hanging="100"/>
      </w:pPr>
      <w:rPr>
        <w:rFonts w:ascii="Times New Roman" w:eastAsia="Times New Roman" w:hAnsi="Times New Roman" w:cs="Times New Roman"/>
        <w:position w:val="0"/>
        <w:sz w:val="20"/>
        <w:szCs w:val="20"/>
        <w:rtl w:val="0"/>
      </w:rPr>
    </w:lvl>
    <w:lvl w:ilvl="4">
      <w:start w:val="1"/>
      <w:numFmt w:val="decimal"/>
      <w:lvlText w:val="%5."/>
      <w:lvlJc w:val="left"/>
      <w:pPr>
        <w:tabs>
          <w:tab w:val="num" w:pos="1994"/>
        </w:tabs>
        <w:ind w:left="1767" w:hanging="100"/>
      </w:pPr>
      <w:rPr>
        <w:rFonts w:ascii="Times New Roman" w:eastAsia="Times New Roman" w:hAnsi="Times New Roman" w:cs="Times New Roman"/>
        <w:position w:val="0"/>
        <w:sz w:val="20"/>
        <w:szCs w:val="20"/>
        <w:rtl w:val="0"/>
      </w:rPr>
    </w:lvl>
    <w:lvl w:ilvl="5">
      <w:start w:val="1"/>
      <w:numFmt w:val="decimal"/>
      <w:lvlText w:val="%6."/>
      <w:lvlJc w:val="left"/>
      <w:pPr>
        <w:tabs>
          <w:tab w:val="num" w:pos="2354"/>
        </w:tabs>
        <w:ind w:left="2127" w:hanging="100"/>
      </w:pPr>
      <w:rPr>
        <w:rFonts w:ascii="Times New Roman" w:eastAsia="Times New Roman" w:hAnsi="Times New Roman" w:cs="Times New Roman"/>
        <w:position w:val="0"/>
        <w:sz w:val="20"/>
        <w:szCs w:val="20"/>
        <w:rtl w:val="0"/>
      </w:rPr>
    </w:lvl>
    <w:lvl w:ilvl="6">
      <w:start w:val="1"/>
      <w:numFmt w:val="decimal"/>
      <w:lvlText w:val="%7."/>
      <w:lvlJc w:val="left"/>
      <w:pPr>
        <w:tabs>
          <w:tab w:val="num" w:pos="2714"/>
        </w:tabs>
        <w:ind w:left="2487" w:hanging="100"/>
      </w:pPr>
      <w:rPr>
        <w:rFonts w:ascii="Times New Roman" w:eastAsia="Times New Roman" w:hAnsi="Times New Roman" w:cs="Times New Roman"/>
        <w:position w:val="0"/>
        <w:sz w:val="20"/>
        <w:szCs w:val="20"/>
        <w:rtl w:val="0"/>
      </w:rPr>
    </w:lvl>
    <w:lvl w:ilvl="7">
      <w:start w:val="1"/>
      <w:numFmt w:val="decimal"/>
      <w:lvlText w:val="%8."/>
      <w:lvlJc w:val="left"/>
      <w:pPr>
        <w:tabs>
          <w:tab w:val="num" w:pos="3074"/>
        </w:tabs>
        <w:ind w:left="2847" w:hanging="100"/>
      </w:pPr>
      <w:rPr>
        <w:rFonts w:ascii="Times New Roman" w:eastAsia="Times New Roman" w:hAnsi="Times New Roman" w:cs="Times New Roman"/>
        <w:position w:val="0"/>
        <w:sz w:val="20"/>
        <w:szCs w:val="20"/>
        <w:rtl w:val="0"/>
      </w:rPr>
    </w:lvl>
    <w:lvl w:ilvl="8">
      <w:start w:val="1"/>
      <w:numFmt w:val="decimal"/>
      <w:lvlText w:val="%9."/>
      <w:lvlJc w:val="left"/>
      <w:pPr>
        <w:tabs>
          <w:tab w:val="num" w:pos="3434"/>
        </w:tabs>
        <w:ind w:left="3207" w:hanging="100"/>
      </w:pPr>
      <w:rPr>
        <w:rFonts w:ascii="Times New Roman" w:eastAsia="Times New Roman" w:hAnsi="Times New Roman" w:cs="Times New Roman"/>
        <w:position w:val="0"/>
        <w:sz w:val="20"/>
        <w:szCs w:val="20"/>
        <w:rtl w:val="0"/>
      </w:rPr>
    </w:lvl>
  </w:abstractNum>
  <w:abstractNum w:abstractNumId="13">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4">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6">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8">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2"/>
  </w:num>
  <w:num w:numId="2">
    <w:abstractNumId w:val="10"/>
  </w:num>
  <w:num w:numId="3">
    <w:abstractNumId w:val="17"/>
  </w:num>
  <w:num w:numId="4">
    <w:abstractNumId w:val="11"/>
  </w:num>
  <w:num w:numId="5">
    <w:abstractNumId w:val="15"/>
  </w:num>
  <w:num w:numId="6">
    <w:abstractNumId w:val="16"/>
  </w:num>
  <w:num w:numId="7">
    <w:abstractNumId w:val="18"/>
  </w:num>
  <w:num w:numId="8">
    <w:abstractNumId w:val="14"/>
  </w:num>
  <w:num w:numId="9">
    <w:abstractNumId w:val="9"/>
  </w:num>
  <w:num w:numId="10">
    <w:abstractNumId w:val="8"/>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0938"/>
    <w:rsid w:val="00421B92"/>
    <w:rsid w:val="007A0938"/>
    <w:rsid w:val="009D4BB4"/>
    <w:rsid w:val="00B055E6"/>
    <w:rsid w:val="00BC7D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C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9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ind w:firstLine="227"/>
      <w:jc w:val="both"/>
      <w:textAlignment w:val="baseline"/>
    </w:pPr>
    <w:rPr>
      <w:rFonts w:eastAsia="Times New Roman"/>
      <w:bdr w:val="none" w:sz="0" w:space="0" w:color="auto"/>
      <w:lang w:val="en-US" w:eastAsia="de-DE"/>
    </w:rPr>
  </w:style>
  <w:style w:type="paragraph" w:styleId="Heading10">
    <w:name w:val="heading 1"/>
    <w:basedOn w:val="Normal"/>
    <w:next w:val="Normal"/>
    <w:link w:val="Heading1Char"/>
    <w:qFormat/>
    <w:rsid w:val="00421B92"/>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421B92"/>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421B92"/>
    <w:pPr>
      <w:spacing w:before="360"/>
      <w:ind w:firstLine="0"/>
      <w:outlineLvl w:val="2"/>
    </w:pPr>
  </w:style>
  <w:style w:type="paragraph" w:styleId="Heading4">
    <w:name w:val="heading 4"/>
    <w:basedOn w:val="Normal"/>
    <w:next w:val="Normal"/>
    <w:link w:val="Heading4Char"/>
    <w:qFormat/>
    <w:rsid w:val="00421B92"/>
    <w:pPr>
      <w:spacing w:before="240"/>
      <w:ind w:firstLine="0"/>
      <w:outlineLvl w:val="3"/>
    </w:pPr>
  </w:style>
  <w:style w:type="paragraph" w:styleId="Heading5">
    <w:name w:val="heading 5"/>
    <w:basedOn w:val="Normal"/>
    <w:next w:val="Normal"/>
    <w:link w:val="Heading5Char"/>
    <w:qFormat/>
    <w:rsid w:val="00421B92"/>
    <w:pPr>
      <w:spacing w:before="240"/>
      <w:ind w:firstLine="0"/>
      <w:outlineLvl w:val="4"/>
    </w:pPr>
  </w:style>
  <w:style w:type="paragraph" w:styleId="Heading6">
    <w:name w:val="heading 6"/>
    <w:basedOn w:val="Normal"/>
    <w:next w:val="Normal"/>
    <w:link w:val="Heading6Char"/>
    <w:qFormat/>
    <w:rsid w:val="00421B92"/>
    <w:pPr>
      <w:spacing w:before="240"/>
      <w:ind w:firstLine="0"/>
      <w:outlineLvl w:val="5"/>
    </w:pPr>
  </w:style>
  <w:style w:type="paragraph" w:styleId="Heading7">
    <w:name w:val="heading 7"/>
    <w:basedOn w:val="Normal"/>
    <w:next w:val="Normal"/>
    <w:link w:val="Heading7Char"/>
    <w:qFormat/>
    <w:rsid w:val="00421B92"/>
    <w:pPr>
      <w:spacing w:before="240"/>
      <w:ind w:firstLine="0"/>
      <w:outlineLvl w:val="6"/>
    </w:pPr>
  </w:style>
  <w:style w:type="paragraph" w:styleId="Heading8">
    <w:name w:val="heading 8"/>
    <w:basedOn w:val="Normal"/>
    <w:next w:val="Normal"/>
    <w:link w:val="Heading8Char"/>
    <w:qFormat/>
    <w:rsid w:val="00421B92"/>
    <w:pPr>
      <w:spacing w:before="240"/>
      <w:ind w:firstLine="0"/>
      <w:outlineLvl w:val="7"/>
    </w:pPr>
  </w:style>
  <w:style w:type="paragraph" w:styleId="Heading9">
    <w:name w:val="heading 9"/>
    <w:basedOn w:val="Normal"/>
    <w:next w:val="Normal"/>
    <w:link w:val="Heading9Char"/>
    <w:qFormat/>
    <w:rsid w:val="00421B92"/>
    <w:pPr>
      <w:spacing w:before="240"/>
      <w:ind w:firstLine="0"/>
      <w:outlineLvl w:val="8"/>
    </w:pPr>
  </w:style>
  <w:style w:type="character" w:default="1" w:styleId="DefaultParagraphFont">
    <w:name w:val="Default Paragraph Font"/>
    <w:uiPriority w:val="1"/>
    <w:semiHidden/>
    <w:unhideWhenUsed/>
    <w:rsid w:val="00421B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1B92"/>
  </w:style>
  <w:style w:type="character" w:styleId="Hyperlink">
    <w:name w:val="Hyperlink"/>
    <w:basedOn w:val="DefaultParagraphFont"/>
    <w:rsid w:val="00421B92"/>
    <w:rPr>
      <w:color w:val="auto"/>
      <w:u w:val="none"/>
    </w:rPr>
  </w:style>
  <w:style w:type="paragraph" w:customStyle="1" w:styleId="Default">
    <w:name w:val="Default"/>
    <w:rPr>
      <w:rFonts w:ascii="Helvetica" w:hAnsi="Arial Unicode MS" w:cs="Arial Unicode MS"/>
      <w:color w:val="000000"/>
      <w:sz w:val="22"/>
      <w:szCs w:val="22"/>
    </w:rPr>
  </w:style>
  <w:style w:type="numbering" w:customStyle="1" w:styleId="Numbered">
    <w:name w:val="Numbered"/>
    <w:pPr>
      <w:numPr>
        <w:numId w:val="2"/>
      </w:numPr>
    </w:pPr>
  </w:style>
  <w:style w:type="paragraph" w:customStyle="1" w:styleId="Body">
    <w:name w:val="Body"/>
    <w:rPr>
      <w:rFonts w:ascii="Helvetica" w:eastAsia="Helvetica" w:hAnsi="Helvetica" w:cs="Helvetica"/>
      <w:color w:val="000000"/>
      <w:sz w:val="22"/>
      <w:szCs w:val="22"/>
    </w:rPr>
  </w:style>
  <w:style w:type="character" w:customStyle="1" w:styleId="Heading1Char">
    <w:name w:val="Heading 1 Char"/>
    <w:basedOn w:val="DefaultParagraphFont"/>
    <w:link w:val="Heading10"/>
    <w:rsid w:val="00421B92"/>
    <w:rPr>
      <w:rFonts w:eastAsia="Times New Roman"/>
      <w:b/>
      <w:sz w:val="24"/>
      <w:bdr w:val="none" w:sz="0" w:space="0" w:color="auto"/>
      <w:lang w:val="en-US" w:eastAsia="de-DE"/>
    </w:rPr>
  </w:style>
  <w:style w:type="character" w:customStyle="1" w:styleId="Heading2Char">
    <w:name w:val="Heading 2 Char"/>
    <w:basedOn w:val="DefaultParagraphFont"/>
    <w:link w:val="Heading20"/>
    <w:rsid w:val="00421B92"/>
    <w:rPr>
      <w:rFonts w:eastAsia="Times New Roman"/>
      <w:b/>
      <w:bdr w:val="none" w:sz="0" w:space="0" w:color="auto"/>
      <w:lang w:val="en-US" w:eastAsia="de-DE"/>
    </w:rPr>
  </w:style>
  <w:style w:type="character" w:customStyle="1" w:styleId="Heading3Char">
    <w:name w:val="Heading 3 Char"/>
    <w:basedOn w:val="DefaultParagraphFont"/>
    <w:link w:val="Heading3"/>
    <w:rsid w:val="00421B92"/>
    <w:rPr>
      <w:rFonts w:eastAsia="Times New Roman"/>
      <w:bdr w:val="none" w:sz="0" w:space="0" w:color="auto"/>
      <w:lang w:val="en-US" w:eastAsia="de-DE"/>
    </w:rPr>
  </w:style>
  <w:style w:type="character" w:customStyle="1" w:styleId="Heading4Char">
    <w:name w:val="Heading 4 Char"/>
    <w:basedOn w:val="DefaultParagraphFont"/>
    <w:link w:val="Heading4"/>
    <w:rsid w:val="00421B92"/>
    <w:rPr>
      <w:rFonts w:eastAsia="Times New Roman"/>
      <w:bdr w:val="none" w:sz="0" w:space="0" w:color="auto"/>
      <w:lang w:val="en-US" w:eastAsia="de-DE"/>
    </w:rPr>
  </w:style>
  <w:style w:type="character" w:customStyle="1" w:styleId="Heading5Char">
    <w:name w:val="Heading 5 Char"/>
    <w:basedOn w:val="DefaultParagraphFont"/>
    <w:link w:val="Heading5"/>
    <w:rsid w:val="00421B92"/>
    <w:rPr>
      <w:rFonts w:eastAsia="Times New Roman"/>
      <w:bdr w:val="none" w:sz="0" w:space="0" w:color="auto"/>
      <w:lang w:val="en-US" w:eastAsia="de-DE"/>
    </w:rPr>
  </w:style>
  <w:style w:type="character" w:customStyle="1" w:styleId="Heading6Char">
    <w:name w:val="Heading 6 Char"/>
    <w:basedOn w:val="DefaultParagraphFont"/>
    <w:link w:val="Heading6"/>
    <w:rsid w:val="00421B92"/>
    <w:rPr>
      <w:rFonts w:eastAsia="Times New Roman"/>
      <w:bdr w:val="none" w:sz="0" w:space="0" w:color="auto"/>
      <w:lang w:val="en-US" w:eastAsia="de-DE"/>
    </w:rPr>
  </w:style>
  <w:style w:type="character" w:customStyle="1" w:styleId="Heading7Char">
    <w:name w:val="Heading 7 Char"/>
    <w:basedOn w:val="DefaultParagraphFont"/>
    <w:link w:val="Heading7"/>
    <w:rsid w:val="00421B92"/>
    <w:rPr>
      <w:rFonts w:eastAsia="Times New Roman"/>
      <w:bdr w:val="none" w:sz="0" w:space="0" w:color="auto"/>
      <w:lang w:val="en-US" w:eastAsia="de-DE"/>
    </w:rPr>
  </w:style>
  <w:style w:type="character" w:customStyle="1" w:styleId="Heading8Char">
    <w:name w:val="Heading 8 Char"/>
    <w:basedOn w:val="DefaultParagraphFont"/>
    <w:link w:val="Heading8"/>
    <w:rsid w:val="00421B92"/>
    <w:rPr>
      <w:rFonts w:eastAsia="Times New Roman"/>
      <w:bdr w:val="none" w:sz="0" w:space="0" w:color="auto"/>
      <w:lang w:val="en-US" w:eastAsia="de-DE"/>
    </w:rPr>
  </w:style>
  <w:style w:type="character" w:customStyle="1" w:styleId="Heading9Char">
    <w:name w:val="Heading 9 Char"/>
    <w:basedOn w:val="DefaultParagraphFont"/>
    <w:link w:val="Heading9"/>
    <w:rsid w:val="00421B92"/>
    <w:rPr>
      <w:rFonts w:eastAsia="Times New Roman"/>
      <w:bdr w:val="none" w:sz="0" w:space="0" w:color="auto"/>
      <w:lang w:val="en-US" w:eastAsia="de-DE"/>
    </w:rPr>
  </w:style>
  <w:style w:type="paragraph" w:customStyle="1" w:styleId="abstract">
    <w:name w:val="abstract"/>
    <w:basedOn w:val="Normal"/>
    <w:rsid w:val="00421B92"/>
    <w:pPr>
      <w:spacing w:before="600" w:after="360" w:line="220" w:lineRule="atLeast"/>
      <w:ind w:left="567" w:right="567"/>
      <w:contextualSpacing/>
    </w:pPr>
    <w:rPr>
      <w:sz w:val="18"/>
    </w:rPr>
  </w:style>
  <w:style w:type="paragraph" w:customStyle="1" w:styleId="address">
    <w:name w:val="address"/>
    <w:basedOn w:val="Normal"/>
    <w:rsid w:val="00421B92"/>
    <w:pPr>
      <w:spacing w:after="200" w:line="220" w:lineRule="atLeast"/>
      <w:ind w:firstLine="0"/>
      <w:contextualSpacing/>
      <w:jc w:val="center"/>
    </w:pPr>
    <w:rPr>
      <w:sz w:val="18"/>
    </w:rPr>
  </w:style>
  <w:style w:type="numbering" w:customStyle="1" w:styleId="arabnumitem">
    <w:name w:val="arabnumitem"/>
    <w:basedOn w:val="NoList"/>
    <w:rsid w:val="00421B92"/>
    <w:pPr>
      <w:numPr>
        <w:numId w:val="3"/>
      </w:numPr>
    </w:pPr>
  </w:style>
  <w:style w:type="paragraph" w:styleId="ListBullet">
    <w:name w:val="List Bullet"/>
    <w:basedOn w:val="Normal"/>
    <w:rsid w:val="00421B92"/>
    <w:pPr>
      <w:numPr>
        <w:numId w:val="9"/>
      </w:numPr>
      <w:spacing w:before="120" w:after="120"/>
      <w:contextualSpacing/>
    </w:pPr>
  </w:style>
  <w:style w:type="paragraph" w:customStyle="1" w:styleId="author">
    <w:name w:val="author"/>
    <w:basedOn w:val="Normal"/>
    <w:next w:val="address"/>
    <w:rsid w:val="00421B92"/>
    <w:pPr>
      <w:spacing w:after="200"/>
      <w:ind w:firstLine="0"/>
      <w:jc w:val="center"/>
    </w:pPr>
  </w:style>
  <w:style w:type="paragraph" w:customStyle="1" w:styleId="bulletitem">
    <w:name w:val="bulletitem"/>
    <w:basedOn w:val="Normal"/>
    <w:rsid w:val="00421B92"/>
    <w:pPr>
      <w:numPr>
        <w:numId w:val="4"/>
      </w:numPr>
      <w:spacing w:before="160" w:after="160"/>
      <w:contextualSpacing/>
    </w:pPr>
  </w:style>
  <w:style w:type="paragraph" w:customStyle="1" w:styleId="dashitem">
    <w:name w:val="dashitem"/>
    <w:basedOn w:val="Normal"/>
    <w:rsid w:val="00421B92"/>
    <w:pPr>
      <w:numPr>
        <w:numId w:val="5"/>
      </w:numPr>
      <w:spacing w:before="160" w:after="160"/>
      <w:contextualSpacing/>
    </w:pPr>
  </w:style>
  <w:style w:type="character" w:customStyle="1" w:styleId="e-mail">
    <w:name w:val="e-mail"/>
    <w:basedOn w:val="DefaultParagraphFont"/>
    <w:rsid w:val="00421B92"/>
    <w:rPr>
      <w:rFonts w:ascii="Courier" w:hAnsi="Courier"/>
      <w:noProof/>
      <w:lang w:val="en-US"/>
    </w:rPr>
  </w:style>
  <w:style w:type="paragraph" w:customStyle="1" w:styleId="equation">
    <w:name w:val="equation"/>
    <w:basedOn w:val="Normal"/>
    <w:next w:val="Normal"/>
    <w:rsid w:val="00421B92"/>
    <w:pPr>
      <w:tabs>
        <w:tab w:val="center" w:pos="3289"/>
        <w:tab w:val="right" w:pos="6917"/>
      </w:tabs>
      <w:spacing w:before="160" w:after="160"/>
      <w:ind w:firstLine="0"/>
    </w:pPr>
  </w:style>
  <w:style w:type="paragraph" w:customStyle="1" w:styleId="figurecaption">
    <w:name w:val="figurecaption"/>
    <w:basedOn w:val="Normal"/>
    <w:next w:val="Normal"/>
    <w:rsid w:val="00421B92"/>
    <w:pPr>
      <w:keepLines/>
      <w:spacing w:before="120" w:after="240" w:line="220" w:lineRule="atLeast"/>
      <w:ind w:firstLine="0"/>
      <w:jc w:val="center"/>
    </w:pPr>
    <w:rPr>
      <w:sz w:val="18"/>
    </w:rPr>
  </w:style>
  <w:style w:type="character" w:styleId="FootnoteReference">
    <w:name w:val="footnote reference"/>
    <w:basedOn w:val="DefaultParagraphFont"/>
    <w:rsid w:val="00421B92"/>
    <w:rPr>
      <w:position w:val="0"/>
      <w:vertAlign w:val="superscript"/>
    </w:rPr>
  </w:style>
  <w:style w:type="paragraph" w:styleId="Footer">
    <w:name w:val="footer"/>
    <w:basedOn w:val="Normal"/>
    <w:link w:val="FooterChar"/>
    <w:rsid w:val="00421B92"/>
    <w:pPr>
      <w:tabs>
        <w:tab w:val="center" w:pos="4536"/>
        <w:tab w:val="right" w:pos="9072"/>
      </w:tabs>
    </w:pPr>
  </w:style>
  <w:style w:type="character" w:customStyle="1" w:styleId="FooterChar">
    <w:name w:val="Footer Char"/>
    <w:basedOn w:val="DefaultParagraphFont"/>
    <w:link w:val="Footer"/>
    <w:rsid w:val="00421B92"/>
    <w:rPr>
      <w:rFonts w:eastAsia="Times New Roman"/>
      <w:bdr w:val="none" w:sz="0" w:space="0" w:color="auto"/>
      <w:lang w:val="en-US" w:eastAsia="de-DE"/>
    </w:rPr>
  </w:style>
  <w:style w:type="paragraph" w:customStyle="1" w:styleId="heading1">
    <w:name w:val="heading1"/>
    <w:basedOn w:val="Heading10"/>
    <w:next w:val="Normal"/>
    <w:rsid w:val="00421B92"/>
    <w:pPr>
      <w:numPr>
        <w:numId w:val="6"/>
      </w:numPr>
    </w:pPr>
    <w:rPr>
      <w:bCs/>
    </w:rPr>
  </w:style>
  <w:style w:type="paragraph" w:customStyle="1" w:styleId="heading2">
    <w:name w:val="heading2"/>
    <w:basedOn w:val="Heading20"/>
    <w:next w:val="Normal"/>
    <w:rsid w:val="00421B92"/>
    <w:pPr>
      <w:numPr>
        <w:ilvl w:val="1"/>
        <w:numId w:val="6"/>
      </w:numPr>
    </w:pPr>
    <w:rPr>
      <w:bCs/>
      <w:iCs/>
    </w:rPr>
  </w:style>
  <w:style w:type="character" w:customStyle="1" w:styleId="heading30">
    <w:name w:val="heading3"/>
    <w:basedOn w:val="DefaultParagraphFont"/>
    <w:rsid w:val="00421B92"/>
    <w:rPr>
      <w:b/>
    </w:rPr>
  </w:style>
  <w:style w:type="character" w:customStyle="1" w:styleId="heading40">
    <w:name w:val="heading4"/>
    <w:basedOn w:val="DefaultParagraphFont"/>
    <w:rsid w:val="00421B92"/>
    <w:rPr>
      <w:i/>
    </w:rPr>
  </w:style>
  <w:style w:type="numbering" w:customStyle="1" w:styleId="headings">
    <w:name w:val="headings"/>
    <w:basedOn w:val="arabnumitem"/>
    <w:rsid w:val="00421B92"/>
    <w:pPr>
      <w:numPr>
        <w:numId w:val="6"/>
      </w:numPr>
    </w:pPr>
  </w:style>
  <w:style w:type="paragraph" w:customStyle="1" w:styleId="image">
    <w:name w:val="image"/>
    <w:basedOn w:val="Normal"/>
    <w:next w:val="Normal"/>
    <w:rsid w:val="00421B92"/>
    <w:pPr>
      <w:spacing w:before="240" w:after="120"/>
      <w:ind w:firstLine="0"/>
      <w:jc w:val="center"/>
    </w:pPr>
  </w:style>
  <w:style w:type="numbering" w:customStyle="1" w:styleId="itemization">
    <w:name w:val="itemization"/>
    <w:basedOn w:val="NoList"/>
    <w:semiHidden/>
    <w:rsid w:val="00421B92"/>
  </w:style>
  <w:style w:type="numbering" w:customStyle="1" w:styleId="itemization1">
    <w:name w:val="itemization1"/>
    <w:basedOn w:val="NoList"/>
    <w:rsid w:val="00421B92"/>
    <w:pPr>
      <w:numPr>
        <w:numId w:val="4"/>
      </w:numPr>
    </w:pPr>
  </w:style>
  <w:style w:type="numbering" w:customStyle="1" w:styleId="itemization2">
    <w:name w:val="itemization2"/>
    <w:basedOn w:val="NoList"/>
    <w:rsid w:val="00421B92"/>
    <w:pPr>
      <w:numPr>
        <w:numId w:val="5"/>
      </w:numPr>
    </w:pPr>
  </w:style>
  <w:style w:type="paragraph" w:customStyle="1" w:styleId="keywords">
    <w:name w:val="keywords"/>
    <w:basedOn w:val="abstract"/>
    <w:next w:val="heading1"/>
    <w:rsid w:val="00421B92"/>
    <w:pPr>
      <w:spacing w:before="220"/>
      <w:ind w:firstLine="0"/>
      <w:contextualSpacing w:val="0"/>
      <w:jc w:val="left"/>
    </w:pPr>
  </w:style>
  <w:style w:type="paragraph" w:styleId="Header">
    <w:name w:val="header"/>
    <w:basedOn w:val="Normal"/>
    <w:link w:val="HeaderChar"/>
    <w:rsid w:val="00421B92"/>
    <w:pPr>
      <w:tabs>
        <w:tab w:val="center" w:pos="4536"/>
        <w:tab w:val="right" w:pos="9072"/>
      </w:tabs>
      <w:ind w:firstLine="0"/>
    </w:pPr>
    <w:rPr>
      <w:sz w:val="18"/>
    </w:rPr>
  </w:style>
  <w:style w:type="character" w:customStyle="1" w:styleId="HeaderChar">
    <w:name w:val="Header Char"/>
    <w:basedOn w:val="DefaultParagraphFont"/>
    <w:link w:val="Header"/>
    <w:rsid w:val="00421B92"/>
    <w:rPr>
      <w:rFonts w:eastAsia="Times New Roman"/>
      <w:sz w:val="18"/>
      <w:bdr w:val="none" w:sz="0" w:space="0" w:color="auto"/>
      <w:lang w:val="en-US" w:eastAsia="de-DE"/>
    </w:rPr>
  </w:style>
  <w:style w:type="paragraph" w:styleId="ListNumber">
    <w:name w:val="List Number"/>
    <w:basedOn w:val="Normal"/>
    <w:rsid w:val="00421B92"/>
    <w:pPr>
      <w:numPr>
        <w:numId w:val="10"/>
      </w:numPr>
    </w:pPr>
  </w:style>
  <w:style w:type="paragraph" w:customStyle="1" w:styleId="numitem">
    <w:name w:val="numitem"/>
    <w:basedOn w:val="Normal"/>
    <w:rsid w:val="00421B92"/>
    <w:pPr>
      <w:numPr>
        <w:numId w:val="11"/>
      </w:numPr>
      <w:spacing w:before="160" w:after="160"/>
      <w:contextualSpacing/>
    </w:pPr>
  </w:style>
  <w:style w:type="paragraph" w:customStyle="1" w:styleId="p1a">
    <w:name w:val="p1a"/>
    <w:basedOn w:val="Normal"/>
    <w:rsid w:val="00421B92"/>
    <w:pPr>
      <w:ind w:firstLine="0"/>
    </w:pPr>
  </w:style>
  <w:style w:type="paragraph" w:customStyle="1" w:styleId="programcode">
    <w:name w:val="programcode"/>
    <w:basedOn w:val="Normal"/>
    <w:rsid w:val="00421B92"/>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421B92"/>
    <w:pPr>
      <w:numPr>
        <w:numId w:val="7"/>
      </w:numPr>
      <w:spacing w:line="220" w:lineRule="atLeast"/>
    </w:pPr>
    <w:rPr>
      <w:sz w:val="18"/>
    </w:rPr>
  </w:style>
  <w:style w:type="numbering" w:customStyle="1" w:styleId="referencelist">
    <w:name w:val="referencelist"/>
    <w:basedOn w:val="NoList"/>
    <w:semiHidden/>
    <w:rsid w:val="00421B92"/>
    <w:pPr>
      <w:numPr>
        <w:numId w:val="7"/>
      </w:numPr>
    </w:pPr>
  </w:style>
  <w:style w:type="paragraph" w:customStyle="1" w:styleId="runninghead-left">
    <w:name w:val="running head - left"/>
    <w:basedOn w:val="Normal"/>
    <w:rsid w:val="00421B92"/>
    <w:pPr>
      <w:ind w:firstLine="0"/>
      <w:jc w:val="left"/>
    </w:pPr>
    <w:rPr>
      <w:sz w:val="18"/>
      <w:szCs w:val="18"/>
    </w:rPr>
  </w:style>
  <w:style w:type="paragraph" w:customStyle="1" w:styleId="runninghead-right">
    <w:name w:val="running head - right"/>
    <w:basedOn w:val="Normal"/>
    <w:rsid w:val="00421B92"/>
    <w:pPr>
      <w:ind w:firstLine="0"/>
      <w:jc w:val="right"/>
    </w:pPr>
    <w:rPr>
      <w:bCs/>
      <w:sz w:val="18"/>
      <w:szCs w:val="18"/>
    </w:rPr>
  </w:style>
  <w:style w:type="character" w:styleId="PageNumber">
    <w:name w:val="page number"/>
    <w:basedOn w:val="DefaultParagraphFont"/>
    <w:rsid w:val="00421B92"/>
    <w:rPr>
      <w:sz w:val="18"/>
    </w:rPr>
  </w:style>
  <w:style w:type="paragraph" w:customStyle="1" w:styleId="papertitle">
    <w:name w:val="papertitle"/>
    <w:basedOn w:val="Normal"/>
    <w:next w:val="author"/>
    <w:rsid w:val="00421B92"/>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421B92"/>
    <w:pPr>
      <w:spacing w:before="120" w:line="280" w:lineRule="atLeast"/>
    </w:pPr>
    <w:rPr>
      <w:sz w:val="24"/>
    </w:rPr>
  </w:style>
  <w:style w:type="paragraph" w:customStyle="1" w:styleId="tablecaption">
    <w:name w:val="tablecaption"/>
    <w:basedOn w:val="Normal"/>
    <w:next w:val="Normal"/>
    <w:rsid w:val="00421B92"/>
    <w:pPr>
      <w:keepNext/>
      <w:keepLines/>
      <w:spacing w:before="240" w:after="120" w:line="220" w:lineRule="atLeast"/>
      <w:ind w:firstLine="0"/>
      <w:jc w:val="center"/>
    </w:pPr>
    <w:rPr>
      <w:sz w:val="18"/>
      <w:lang w:val="de-DE"/>
    </w:rPr>
  </w:style>
  <w:style w:type="character" w:customStyle="1" w:styleId="url">
    <w:name w:val="url"/>
    <w:basedOn w:val="DefaultParagraphFont"/>
    <w:rsid w:val="00421B92"/>
    <w:rPr>
      <w:rFonts w:ascii="Courier" w:hAnsi="Courier"/>
      <w:noProof/>
      <w:lang w:val="en-US"/>
    </w:rPr>
  </w:style>
  <w:style w:type="paragraph" w:styleId="FootnoteText">
    <w:name w:val="footnote text"/>
    <w:basedOn w:val="Normal"/>
    <w:link w:val="FootnoteTextChar"/>
    <w:rsid w:val="00421B92"/>
    <w:pPr>
      <w:spacing w:line="220" w:lineRule="atLeast"/>
      <w:ind w:left="227" w:hanging="227"/>
    </w:pPr>
    <w:rPr>
      <w:sz w:val="18"/>
    </w:rPr>
  </w:style>
  <w:style w:type="character" w:customStyle="1" w:styleId="FootnoteTextChar">
    <w:name w:val="Footnote Text Char"/>
    <w:basedOn w:val="DefaultParagraphFont"/>
    <w:link w:val="FootnoteText"/>
    <w:rsid w:val="00421B92"/>
    <w:rPr>
      <w:rFonts w:eastAsia="Times New Roman"/>
      <w:sz w:val="18"/>
      <w:bdr w:val="none" w:sz="0" w:space="0" w:color="auto"/>
      <w:lang w:val="en-US" w:eastAsia="de-DE"/>
    </w:rPr>
  </w:style>
  <w:style w:type="paragraph" w:styleId="BalloonText">
    <w:name w:val="Balloon Text"/>
    <w:basedOn w:val="Normal"/>
    <w:link w:val="BalloonTextChar"/>
    <w:rsid w:val="00421B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1B92"/>
    <w:rPr>
      <w:rFonts w:ascii="Tahoma" w:eastAsia="Times New Roman" w:hAnsi="Tahoma" w:cs="Tahoma"/>
      <w:sz w:val="16"/>
      <w:szCs w:val="16"/>
      <w:bdr w:val="none" w:sz="0" w:space="0" w:color="auto"/>
      <w:lang w:val="en-US" w:eastAsia="de-DE"/>
    </w:rPr>
  </w:style>
  <w:style w:type="character" w:customStyle="1" w:styleId="RH">
    <w:name w:val="RH"/>
    <w:basedOn w:val="DefaultParagraphFont"/>
    <w:rsid w:val="00421B92"/>
  </w:style>
  <w:style w:type="paragraph" w:customStyle="1" w:styleId="ReferenceLine">
    <w:name w:val="ReferenceLine"/>
    <w:basedOn w:val="p1a"/>
    <w:rsid w:val="00421B92"/>
    <w:pPr>
      <w:spacing w:line="200" w:lineRule="exact"/>
    </w:pPr>
    <w:rPr>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9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ind w:firstLine="227"/>
      <w:jc w:val="both"/>
      <w:textAlignment w:val="baseline"/>
    </w:pPr>
    <w:rPr>
      <w:rFonts w:eastAsia="Times New Roman"/>
      <w:bdr w:val="none" w:sz="0" w:space="0" w:color="auto"/>
      <w:lang w:val="en-US" w:eastAsia="de-DE"/>
    </w:rPr>
  </w:style>
  <w:style w:type="paragraph" w:styleId="Heading10">
    <w:name w:val="heading 1"/>
    <w:basedOn w:val="Normal"/>
    <w:next w:val="Normal"/>
    <w:link w:val="Heading1Char"/>
    <w:qFormat/>
    <w:rsid w:val="00421B92"/>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421B92"/>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421B92"/>
    <w:pPr>
      <w:spacing w:before="360"/>
      <w:ind w:firstLine="0"/>
      <w:outlineLvl w:val="2"/>
    </w:pPr>
  </w:style>
  <w:style w:type="paragraph" w:styleId="Heading4">
    <w:name w:val="heading 4"/>
    <w:basedOn w:val="Normal"/>
    <w:next w:val="Normal"/>
    <w:link w:val="Heading4Char"/>
    <w:qFormat/>
    <w:rsid w:val="00421B92"/>
    <w:pPr>
      <w:spacing w:before="240"/>
      <w:ind w:firstLine="0"/>
      <w:outlineLvl w:val="3"/>
    </w:pPr>
  </w:style>
  <w:style w:type="paragraph" w:styleId="Heading5">
    <w:name w:val="heading 5"/>
    <w:basedOn w:val="Normal"/>
    <w:next w:val="Normal"/>
    <w:link w:val="Heading5Char"/>
    <w:qFormat/>
    <w:rsid w:val="00421B92"/>
    <w:pPr>
      <w:spacing w:before="240"/>
      <w:ind w:firstLine="0"/>
      <w:outlineLvl w:val="4"/>
    </w:pPr>
  </w:style>
  <w:style w:type="paragraph" w:styleId="Heading6">
    <w:name w:val="heading 6"/>
    <w:basedOn w:val="Normal"/>
    <w:next w:val="Normal"/>
    <w:link w:val="Heading6Char"/>
    <w:qFormat/>
    <w:rsid w:val="00421B92"/>
    <w:pPr>
      <w:spacing w:before="240"/>
      <w:ind w:firstLine="0"/>
      <w:outlineLvl w:val="5"/>
    </w:pPr>
  </w:style>
  <w:style w:type="paragraph" w:styleId="Heading7">
    <w:name w:val="heading 7"/>
    <w:basedOn w:val="Normal"/>
    <w:next w:val="Normal"/>
    <w:link w:val="Heading7Char"/>
    <w:qFormat/>
    <w:rsid w:val="00421B92"/>
    <w:pPr>
      <w:spacing w:before="240"/>
      <w:ind w:firstLine="0"/>
      <w:outlineLvl w:val="6"/>
    </w:pPr>
  </w:style>
  <w:style w:type="paragraph" w:styleId="Heading8">
    <w:name w:val="heading 8"/>
    <w:basedOn w:val="Normal"/>
    <w:next w:val="Normal"/>
    <w:link w:val="Heading8Char"/>
    <w:qFormat/>
    <w:rsid w:val="00421B92"/>
    <w:pPr>
      <w:spacing w:before="240"/>
      <w:ind w:firstLine="0"/>
      <w:outlineLvl w:val="7"/>
    </w:pPr>
  </w:style>
  <w:style w:type="paragraph" w:styleId="Heading9">
    <w:name w:val="heading 9"/>
    <w:basedOn w:val="Normal"/>
    <w:next w:val="Normal"/>
    <w:link w:val="Heading9Char"/>
    <w:qFormat/>
    <w:rsid w:val="00421B92"/>
    <w:pPr>
      <w:spacing w:before="240"/>
      <w:ind w:firstLine="0"/>
      <w:outlineLvl w:val="8"/>
    </w:pPr>
  </w:style>
  <w:style w:type="character" w:default="1" w:styleId="DefaultParagraphFont">
    <w:name w:val="Default Paragraph Font"/>
    <w:uiPriority w:val="1"/>
    <w:semiHidden/>
    <w:unhideWhenUsed/>
    <w:rsid w:val="00421B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1B92"/>
  </w:style>
  <w:style w:type="character" w:styleId="Hyperlink">
    <w:name w:val="Hyperlink"/>
    <w:basedOn w:val="DefaultParagraphFont"/>
    <w:rsid w:val="00421B92"/>
    <w:rPr>
      <w:color w:val="auto"/>
      <w:u w:val="none"/>
    </w:rPr>
  </w:style>
  <w:style w:type="paragraph" w:customStyle="1" w:styleId="Default">
    <w:name w:val="Default"/>
    <w:rPr>
      <w:rFonts w:ascii="Helvetica" w:hAnsi="Arial Unicode MS" w:cs="Arial Unicode MS"/>
      <w:color w:val="000000"/>
      <w:sz w:val="22"/>
      <w:szCs w:val="22"/>
    </w:rPr>
  </w:style>
  <w:style w:type="numbering" w:customStyle="1" w:styleId="Numbered">
    <w:name w:val="Numbered"/>
    <w:pPr>
      <w:numPr>
        <w:numId w:val="2"/>
      </w:numPr>
    </w:pPr>
  </w:style>
  <w:style w:type="paragraph" w:customStyle="1" w:styleId="Body">
    <w:name w:val="Body"/>
    <w:rPr>
      <w:rFonts w:ascii="Helvetica" w:eastAsia="Helvetica" w:hAnsi="Helvetica" w:cs="Helvetica"/>
      <w:color w:val="000000"/>
      <w:sz w:val="22"/>
      <w:szCs w:val="22"/>
    </w:rPr>
  </w:style>
  <w:style w:type="character" w:customStyle="1" w:styleId="Heading1Char">
    <w:name w:val="Heading 1 Char"/>
    <w:basedOn w:val="DefaultParagraphFont"/>
    <w:link w:val="Heading10"/>
    <w:rsid w:val="00421B92"/>
    <w:rPr>
      <w:rFonts w:eastAsia="Times New Roman"/>
      <w:b/>
      <w:sz w:val="24"/>
      <w:bdr w:val="none" w:sz="0" w:space="0" w:color="auto"/>
      <w:lang w:val="en-US" w:eastAsia="de-DE"/>
    </w:rPr>
  </w:style>
  <w:style w:type="character" w:customStyle="1" w:styleId="Heading2Char">
    <w:name w:val="Heading 2 Char"/>
    <w:basedOn w:val="DefaultParagraphFont"/>
    <w:link w:val="Heading20"/>
    <w:rsid w:val="00421B92"/>
    <w:rPr>
      <w:rFonts w:eastAsia="Times New Roman"/>
      <w:b/>
      <w:bdr w:val="none" w:sz="0" w:space="0" w:color="auto"/>
      <w:lang w:val="en-US" w:eastAsia="de-DE"/>
    </w:rPr>
  </w:style>
  <w:style w:type="character" w:customStyle="1" w:styleId="Heading3Char">
    <w:name w:val="Heading 3 Char"/>
    <w:basedOn w:val="DefaultParagraphFont"/>
    <w:link w:val="Heading3"/>
    <w:rsid w:val="00421B92"/>
    <w:rPr>
      <w:rFonts w:eastAsia="Times New Roman"/>
      <w:bdr w:val="none" w:sz="0" w:space="0" w:color="auto"/>
      <w:lang w:val="en-US" w:eastAsia="de-DE"/>
    </w:rPr>
  </w:style>
  <w:style w:type="character" w:customStyle="1" w:styleId="Heading4Char">
    <w:name w:val="Heading 4 Char"/>
    <w:basedOn w:val="DefaultParagraphFont"/>
    <w:link w:val="Heading4"/>
    <w:rsid w:val="00421B92"/>
    <w:rPr>
      <w:rFonts w:eastAsia="Times New Roman"/>
      <w:bdr w:val="none" w:sz="0" w:space="0" w:color="auto"/>
      <w:lang w:val="en-US" w:eastAsia="de-DE"/>
    </w:rPr>
  </w:style>
  <w:style w:type="character" w:customStyle="1" w:styleId="Heading5Char">
    <w:name w:val="Heading 5 Char"/>
    <w:basedOn w:val="DefaultParagraphFont"/>
    <w:link w:val="Heading5"/>
    <w:rsid w:val="00421B92"/>
    <w:rPr>
      <w:rFonts w:eastAsia="Times New Roman"/>
      <w:bdr w:val="none" w:sz="0" w:space="0" w:color="auto"/>
      <w:lang w:val="en-US" w:eastAsia="de-DE"/>
    </w:rPr>
  </w:style>
  <w:style w:type="character" w:customStyle="1" w:styleId="Heading6Char">
    <w:name w:val="Heading 6 Char"/>
    <w:basedOn w:val="DefaultParagraphFont"/>
    <w:link w:val="Heading6"/>
    <w:rsid w:val="00421B92"/>
    <w:rPr>
      <w:rFonts w:eastAsia="Times New Roman"/>
      <w:bdr w:val="none" w:sz="0" w:space="0" w:color="auto"/>
      <w:lang w:val="en-US" w:eastAsia="de-DE"/>
    </w:rPr>
  </w:style>
  <w:style w:type="character" w:customStyle="1" w:styleId="Heading7Char">
    <w:name w:val="Heading 7 Char"/>
    <w:basedOn w:val="DefaultParagraphFont"/>
    <w:link w:val="Heading7"/>
    <w:rsid w:val="00421B92"/>
    <w:rPr>
      <w:rFonts w:eastAsia="Times New Roman"/>
      <w:bdr w:val="none" w:sz="0" w:space="0" w:color="auto"/>
      <w:lang w:val="en-US" w:eastAsia="de-DE"/>
    </w:rPr>
  </w:style>
  <w:style w:type="character" w:customStyle="1" w:styleId="Heading8Char">
    <w:name w:val="Heading 8 Char"/>
    <w:basedOn w:val="DefaultParagraphFont"/>
    <w:link w:val="Heading8"/>
    <w:rsid w:val="00421B92"/>
    <w:rPr>
      <w:rFonts w:eastAsia="Times New Roman"/>
      <w:bdr w:val="none" w:sz="0" w:space="0" w:color="auto"/>
      <w:lang w:val="en-US" w:eastAsia="de-DE"/>
    </w:rPr>
  </w:style>
  <w:style w:type="character" w:customStyle="1" w:styleId="Heading9Char">
    <w:name w:val="Heading 9 Char"/>
    <w:basedOn w:val="DefaultParagraphFont"/>
    <w:link w:val="Heading9"/>
    <w:rsid w:val="00421B92"/>
    <w:rPr>
      <w:rFonts w:eastAsia="Times New Roman"/>
      <w:bdr w:val="none" w:sz="0" w:space="0" w:color="auto"/>
      <w:lang w:val="en-US" w:eastAsia="de-DE"/>
    </w:rPr>
  </w:style>
  <w:style w:type="paragraph" w:customStyle="1" w:styleId="abstract">
    <w:name w:val="abstract"/>
    <w:basedOn w:val="Normal"/>
    <w:rsid w:val="00421B92"/>
    <w:pPr>
      <w:spacing w:before="600" w:after="360" w:line="220" w:lineRule="atLeast"/>
      <w:ind w:left="567" w:right="567"/>
      <w:contextualSpacing/>
    </w:pPr>
    <w:rPr>
      <w:sz w:val="18"/>
    </w:rPr>
  </w:style>
  <w:style w:type="paragraph" w:customStyle="1" w:styleId="address">
    <w:name w:val="address"/>
    <w:basedOn w:val="Normal"/>
    <w:rsid w:val="00421B92"/>
    <w:pPr>
      <w:spacing w:after="200" w:line="220" w:lineRule="atLeast"/>
      <w:ind w:firstLine="0"/>
      <w:contextualSpacing/>
      <w:jc w:val="center"/>
    </w:pPr>
    <w:rPr>
      <w:sz w:val="18"/>
    </w:rPr>
  </w:style>
  <w:style w:type="numbering" w:customStyle="1" w:styleId="arabnumitem">
    <w:name w:val="arabnumitem"/>
    <w:basedOn w:val="NoList"/>
    <w:rsid w:val="00421B92"/>
    <w:pPr>
      <w:numPr>
        <w:numId w:val="3"/>
      </w:numPr>
    </w:pPr>
  </w:style>
  <w:style w:type="paragraph" w:styleId="ListBullet">
    <w:name w:val="List Bullet"/>
    <w:basedOn w:val="Normal"/>
    <w:rsid w:val="00421B92"/>
    <w:pPr>
      <w:numPr>
        <w:numId w:val="9"/>
      </w:numPr>
      <w:spacing w:before="120" w:after="120"/>
      <w:contextualSpacing/>
    </w:pPr>
  </w:style>
  <w:style w:type="paragraph" w:customStyle="1" w:styleId="author">
    <w:name w:val="author"/>
    <w:basedOn w:val="Normal"/>
    <w:next w:val="address"/>
    <w:rsid w:val="00421B92"/>
    <w:pPr>
      <w:spacing w:after="200"/>
      <w:ind w:firstLine="0"/>
      <w:jc w:val="center"/>
    </w:pPr>
  </w:style>
  <w:style w:type="paragraph" w:customStyle="1" w:styleId="bulletitem">
    <w:name w:val="bulletitem"/>
    <w:basedOn w:val="Normal"/>
    <w:rsid w:val="00421B92"/>
    <w:pPr>
      <w:numPr>
        <w:numId w:val="4"/>
      </w:numPr>
      <w:spacing w:before="160" w:after="160"/>
      <w:contextualSpacing/>
    </w:pPr>
  </w:style>
  <w:style w:type="paragraph" w:customStyle="1" w:styleId="dashitem">
    <w:name w:val="dashitem"/>
    <w:basedOn w:val="Normal"/>
    <w:rsid w:val="00421B92"/>
    <w:pPr>
      <w:numPr>
        <w:numId w:val="5"/>
      </w:numPr>
      <w:spacing w:before="160" w:after="160"/>
      <w:contextualSpacing/>
    </w:pPr>
  </w:style>
  <w:style w:type="character" w:customStyle="1" w:styleId="e-mail">
    <w:name w:val="e-mail"/>
    <w:basedOn w:val="DefaultParagraphFont"/>
    <w:rsid w:val="00421B92"/>
    <w:rPr>
      <w:rFonts w:ascii="Courier" w:hAnsi="Courier"/>
      <w:noProof/>
      <w:lang w:val="en-US"/>
    </w:rPr>
  </w:style>
  <w:style w:type="paragraph" w:customStyle="1" w:styleId="equation">
    <w:name w:val="equation"/>
    <w:basedOn w:val="Normal"/>
    <w:next w:val="Normal"/>
    <w:rsid w:val="00421B92"/>
    <w:pPr>
      <w:tabs>
        <w:tab w:val="center" w:pos="3289"/>
        <w:tab w:val="right" w:pos="6917"/>
      </w:tabs>
      <w:spacing w:before="160" w:after="160"/>
      <w:ind w:firstLine="0"/>
    </w:pPr>
  </w:style>
  <w:style w:type="paragraph" w:customStyle="1" w:styleId="figurecaption">
    <w:name w:val="figurecaption"/>
    <w:basedOn w:val="Normal"/>
    <w:next w:val="Normal"/>
    <w:rsid w:val="00421B92"/>
    <w:pPr>
      <w:keepLines/>
      <w:spacing w:before="120" w:after="240" w:line="220" w:lineRule="atLeast"/>
      <w:ind w:firstLine="0"/>
      <w:jc w:val="center"/>
    </w:pPr>
    <w:rPr>
      <w:sz w:val="18"/>
    </w:rPr>
  </w:style>
  <w:style w:type="character" w:styleId="FootnoteReference">
    <w:name w:val="footnote reference"/>
    <w:basedOn w:val="DefaultParagraphFont"/>
    <w:rsid w:val="00421B92"/>
    <w:rPr>
      <w:position w:val="0"/>
      <w:vertAlign w:val="superscript"/>
    </w:rPr>
  </w:style>
  <w:style w:type="paragraph" w:styleId="Footer">
    <w:name w:val="footer"/>
    <w:basedOn w:val="Normal"/>
    <w:link w:val="FooterChar"/>
    <w:rsid w:val="00421B92"/>
    <w:pPr>
      <w:tabs>
        <w:tab w:val="center" w:pos="4536"/>
        <w:tab w:val="right" w:pos="9072"/>
      </w:tabs>
    </w:pPr>
  </w:style>
  <w:style w:type="character" w:customStyle="1" w:styleId="FooterChar">
    <w:name w:val="Footer Char"/>
    <w:basedOn w:val="DefaultParagraphFont"/>
    <w:link w:val="Footer"/>
    <w:rsid w:val="00421B92"/>
    <w:rPr>
      <w:rFonts w:eastAsia="Times New Roman"/>
      <w:bdr w:val="none" w:sz="0" w:space="0" w:color="auto"/>
      <w:lang w:val="en-US" w:eastAsia="de-DE"/>
    </w:rPr>
  </w:style>
  <w:style w:type="paragraph" w:customStyle="1" w:styleId="heading1">
    <w:name w:val="heading1"/>
    <w:basedOn w:val="Heading10"/>
    <w:next w:val="Normal"/>
    <w:rsid w:val="00421B92"/>
    <w:pPr>
      <w:numPr>
        <w:numId w:val="6"/>
      </w:numPr>
    </w:pPr>
    <w:rPr>
      <w:bCs/>
    </w:rPr>
  </w:style>
  <w:style w:type="paragraph" w:customStyle="1" w:styleId="heading2">
    <w:name w:val="heading2"/>
    <w:basedOn w:val="Heading20"/>
    <w:next w:val="Normal"/>
    <w:rsid w:val="00421B92"/>
    <w:pPr>
      <w:numPr>
        <w:ilvl w:val="1"/>
        <w:numId w:val="6"/>
      </w:numPr>
    </w:pPr>
    <w:rPr>
      <w:bCs/>
      <w:iCs/>
    </w:rPr>
  </w:style>
  <w:style w:type="character" w:customStyle="1" w:styleId="heading30">
    <w:name w:val="heading3"/>
    <w:basedOn w:val="DefaultParagraphFont"/>
    <w:rsid w:val="00421B92"/>
    <w:rPr>
      <w:b/>
    </w:rPr>
  </w:style>
  <w:style w:type="character" w:customStyle="1" w:styleId="heading40">
    <w:name w:val="heading4"/>
    <w:basedOn w:val="DefaultParagraphFont"/>
    <w:rsid w:val="00421B92"/>
    <w:rPr>
      <w:i/>
    </w:rPr>
  </w:style>
  <w:style w:type="numbering" w:customStyle="1" w:styleId="headings">
    <w:name w:val="headings"/>
    <w:basedOn w:val="arabnumitem"/>
    <w:rsid w:val="00421B92"/>
    <w:pPr>
      <w:numPr>
        <w:numId w:val="6"/>
      </w:numPr>
    </w:pPr>
  </w:style>
  <w:style w:type="paragraph" w:customStyle="1" w:styleId="image">
    <w:name w:val="image"/>
    <w:basedOn w:val="Normal"/>
    <w:next w:val="Normal"/>
    <w:rsid w:val="00421B92"/>
    <w:pPr>
      <w:spacing w:before="240" w:after="120"/>
      <w:ind w:firstLine="0"/>
      <w:jc w:val="center"/>
    </w:pPr>
  </w:style>
  <w:style w:type="numbering" w:customStyle="1" w:styleId="itemization">
    <w:name w:val="itemization"/>
    <w:basedOn w:val="NoList"/>
    <w:semiHidden/>
    <w:rsid w:val="00421B92"/>
  </w:style>
  <w:style w:type="numbering" w:customStyle="1" w:styleId="itemization1">
    <w:name w:val="itemization1"/>
    <w:basedOn w:val="NoList"/>
    <w:rsid w:val="00421B92"/>
    <w:pPr>
      <w:numPr>
        <w:numId w:val="4"/>
      </w:numPr>
    </w:pPr>
  </w:style>
  <w:style w:type="numbering" w:customStyle="1" w:styleId="itemization2">
    <w:name w:val="itemization2"/>
    <w:basedOn w:val="NoList"/>
    <w:rsid w:val="00421B92"/>
    <w:pPr>
      <w:numPr>
        <w:numId w:val="5"/>
      </w:numPr>
    </w:pPr>
  </w:style>
  <w:style w:type="paragraph" w:customStyle="1" w:styleId="keywords">
    <w:name w:val="keywords"/>
    <w:basedOn w:val="abstract"/>
    <w:next w:val="heading1"/>
    <w:rsid w:val="00421B92"/>
    <w:pPr>
      <w:spacing w:before="220"/>
      <w:ind w:firstLine="0"/>
      <w:contextualSpacing w:val="0"/>
      <w:jc w:val="left"/>
    </w:pPr>
  </w:style>
  <w:style w:type="paragraph" w:styleId="Header">
    <w:name w:val="header"/>
    <w:basedOn w:val="Normal"/>
    <w:link w:val="HeaderChar"/>
    <w:rsid w:val="00421B92"/>
    <w:pPr>
      <w:tabs>
        <w:tab w:val="center" w:pos="4536"/>
        <w:tab w:val="right" w:pos="9072"/>
      </w:tabs>
      <w:ind w:firstLine="0"/>
    </w:pPr>
    <w:rPr>
      <w:sz w:val="18"/>
    </w:rPr>
  </w:style>
  <w:style w:type="character" w:customStyle="1" w:styleId="HeaderChar">
    <w:name w:val="Header Char"/>
    <w:basedOn w:val="DefaultParagraphFont"/>
    <w:link w:val="Header"/>
    <w:rsid w:val="00421B92"/>
    <w:rPr>
      <w:rFonts w:eastAsia="Times New Roman"/>
      <w:sz w:val="18"/>
      <w:bdr w:val="none" w:sz="0" w:space="0" w:color="auto"/>
      <w:lang w:val="en-US" w:eastAsia="de-DE"/>
    </w:rPr>
  </w:style>
  <w:style w:type="paragraph" w:styleId="ListNumber">
    <w:name w:val="List Number"/>
    <w:basedOn w:val="Normal"/>
    <w:rsid w:val="00421B92"/>
    <w:pPr>
      <w:numPr>
        <w:numId w:val="10"/>
      </w:numPr>
    </w:pPr>
  </w:style>
  <w:style w:type="paragraph" w:customStyle="1" w:styleId="numitem">
    <w:name w:val="numitem"/>
    <w:basedOn w:val="Normal"/>
    <w:rsid w:val="00421B92"/>
    <w:pPr>
      <w:numPr>
        <w:numId w:val="11"/>
      </w:numPr>
      <w:spacing w:before="160" w:after="160"/>
      <w:contextualSpacing/>
    </w:pPr>
  </w:style>
  <w:style w:type="paragraph" w:customStyle="1" w:styleId="p1a">
    <w:name w:val="p1a"/>
    <w:basedOn w:val="Normal"/>
    <w:rsid w:val="00421B92"/>
    <w:pPr>
      <w:ind w:firstLine="0"/>
    </w:pPr>
  </w:style>
  <w:style w:type="paragraph" w:customStyle="1" w:styleId="programcode">
    <w:name w:val="programcode"/>
    <w:basedOn w:val="Normal"/>
    <w:rsid w:val="00421B92"/>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421B92"/>
    <w:pPr>
      <w:numPr>
        <w:numId w:val="7"/>
      </w:numPr>
      <w:spacing w:line="220" w:lineRule="atLeast"/>
    </w:pPr>
    <w:rPr>
      <w:sz w:val="18"/>
    </w:rPr>
  </w:style>
  <w:style w:type="numbering" w:customStyle="1" w:styleId="referencelist">
    <w:name w:val="referencelist"/>
    <w:basedOn w:val="NoList"/>
    <w:semiHidden/>
    <w:rsid w:val="00421B92"/>
    <w:pPr>
      <w:numPr>
        <w:numId w:val="7"/>
      </w:numPr>
    </w:pPr>
  </w:style>
  <w:style w:type="paragraph" w:customStyle="1" w:styleId="runninghead-left">
    <w:name w:val="running head - left"/>
    <w:basedOn w:val="Normal"/>
    <w:rsid w:val="00421B92"/>
    <w:pPr>
      <w:ind w:firstLine="0"/>
      <w:jc w:val="left"/>
    </w:pPr>
    <w:rPr>
      <w:sz w:val="18"/>
      <w:szCs w:val="18"/>
    </w:rPr>
  </w:style>
  <w:style w:type="paragraph" w:customStyle="1" w:styleId="runninghead-right">
    <w:name w:val="running head - right"/>
    <w:basedOn w:val="Normal"/>
    <w:rsid w:val="00421B92"/>
    <w:pPr>
      <w:ind w:firstLine="0"/>
      <w:jc w:val="right"/>
    </w:pPr>
    <w:rPr>
      <w:bCs/>
      <w:sz w:val="18"/>
      <w:szCs w:val="18"/>
    </w:rPr>
  </w:style>
  <w:style w:type="character" w:styleId="PageNumber">
    <w:name w:val="page number"/>
    <w:basedOn w:val="DefaultParagraphFont"/>
    <w:rsid w:val="00421B92"/>
    <w:rPr>
      <w:sz w:val="18"/>
    </w:rPr>
  </w:style>
  <w:style w:type="paragraph" w:customStyle="1" w:styleId="papertitle">
    <w:name w:val="papertitle"/>
    <w:basedOn w:val="Normal"/>
    <w:next w:val="author"/>
    <w:rsid w:val="00421B92"/>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421B92"/>
    <w:pPr>
      <w:spacing w:before="120" w:line="280" w:lineRule="atLeast"/>
    </w:pPr>
    <w:rPr>
      <w:sz w:val="24"/>
    </w:rPr>
  </w:style>
  <w:style w:type="paragraph" w:customStyle="1" w:styleId="tablecaption">
    <w:name w:val="tablecaption"/>
    <w:basedOn w:val="Normal"/>
    <w:next w:val="Normal"/>
    <w:rsid w:val="00421B92"/>
    <w:pPr>
      <w:keepNext/>
      <w:keepLines/>
      <w:spacing w:before="240" w:after="120" w:line="220" w:lineRule="atLeast"/>
      <w:ind w:firstLine="0"/>
      <w:jc w:val="center"/>
    </w:pPr>
    <w:rPr>
      <w:sz w:val="18"/>
      <w:lang w:val="de-DE"/>
    </w:rPr>
  </w:style>
  <w:style w:type="character" w:customStyle="1" w:styleId="url">
    <w:name w:val="url"/>
    <w:basedOn w:val="DefaultParagraphFont"/>
    <w:rsid w:val="00421B92"/>
    <w:rPr>
      <w:rFonts w:ascii="Courier" w:hAnsi="Courier"/>
      <w:noProof/>
      <w:lang w:val="en-US"/>
    </w:rPr>
  </w:style>
  <w:style w:type="paragraph" w:styleId="FootnoteText">
    <w:name w:val="footnote text"/>
    <w:basedOn w:val="Normal"/>
    <w:link w:val="FootnoteTextChar"/>
    <w:rsid w:val="00421B92"/>
    <w:pPr>
      <w:spacing w:line="220" w:lineRule="atLeast"/>
      <w:ind w:left="227" w:hanging="227"/>
    </w:pPr>
    <w:rPr>
      <w:sz w:val="18"/>
    </w:rPr>
  </w:style>
  <w:style w:type="character" w:customStyle="1" w:styleId="FootnoteTextChar">
    <w:name w:val="Footnote Text Char"/>
    <w:basedOn w:val="DefaultParagraphFont"/>
    <w:link w:val="FootnoteText"/>
    <w:rsid w:val="00421B92"/>
    <w:rPr>
      <w:rFonts w:eastAsia="Times New Roman"/>
      <w:sz w:val="18"/>
      <w:bdr w:val="none" w:sz="0" w:space="0" w:color="auto"/>
      <w:lang w:val="en-US" w:eastAsia="de-DE"/>
    </w:rPr>
  </w:style>
  <w:style w:type="paragraph" w:styleId="BalloonText">
    <w:name w:val="Balloon Text"/>
    <w:basedOn w:val="Normal"/>
    <w:link w:val="BalloonTextChar"/>
    <w:rsid w:val="00421B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1B92"/>
    <w:rPr>
      <w:rFonts w:ascii="Tahoma" w:eastAsia="Times New Roman" w:hAnsi="Tahoma" w:cs="Tahoma"/>
      <w:sz w:val="16"/>
      <w:szCs w:val="16"/>
      <w:bdr w:val="none" w:sz="0" w:space="0" w:color="auto"/>
      <w:lang w:val="en-US" w:eastAsia="de-DE"/>
    </w:rPr>
  </w:style>
  <w:style w:type="character" w:customStyle="1" w:styleId="RH">
    <w:name w:val="RH"/>
    <w:basedOn w:val="DefaultParagraphFont"/>
    <w:rsid w:val="00421B92"/>
  </w:style>
  <w:style w:type="paragraph" w:customStyle="1" w:styleId="ReferenceLine">
    <w:name w:val="ReferenceLine"/>
    <w:basedOn w:val="p1a"/>
    <w:rsid w:val="00421B92"/>
    <w:pPr>
      <w:spacing w:line="200" w:lineRule="exac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tephenfairclough:Dropbox:Documents:active_papers:symbiotic2015:splnproc1110.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splnproc1110.dotm</Template>
  <TotalTime>0</TotalTime>
  <Pages>8</Pages>
  <Words>14695</Words>
  <Characters>83766</Characters>
  <Application>Microsoft Macintosh Word</Application>
  <DocSecurity>0</DocSecurity>
  <Lines>698</Lines>
  <Paragraphs>196</Paragraphs>
  <ScaleCrop>false</ScaleCrop>
  <Company>LJMU</Company>
  <LinksUpToDate>false</LinksUpToDate>
  <CharactersWithSpaces>98265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Fairclough</cp:lastModifiedBy>
  <cp:revision>2</cp:revision>
  <dcterms:created xsi:type="dcterms:W3CDTF">2015-07-30T21:39:00Z</dcterms:created>
  <dcterms:modified xsi:type="dcterms:W3CDTF">2015-07-30T21:39:00Z</dcterms:modified>
</cp:coreProperties>
</file>